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5086" w:rsidRDefault="003B5086" w:rsidP="003B5086">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3B5086" w:rsidRDefault="003B5086" w:rsidP="003B5086">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w:t>
      </w:r>
      <w:r w:rsidR="004C6285">
        <w:rPr>
          <w:rFonts w:ascii="Arial" w:hAnsi="Arial" w:cs="Arial"/>
          <w:b/>
          <w:sz w:val="32"/>
        </w:rPr>
        <w:t>3-LI</w:t>
      </w:r>
      <w:r>
        <w:rPr>
          <w:rFonts w:ascii="Arial" w:hAnsi="Arial" w:cs="Arial"/>
          <w:b/>
          <w:sz w:val="32"/>
        </w:rPr>
        <w:br/>
        <w:t>meeting: 73</w:t>
      </w:r>
    </w:p>
    <w:p w:rsidR="003B5086" w:rsidRDefault="003B5086" w:rsidP="003B5086">
      <w:pPr>
        <w:jc w:val="center"/>
        <w:rPr>
          <w:rFonts w:ascii="Arial" w:hAnsi="Arial" w:cs="Arial"/>
          <w:b/>
          <w:sz w:val="32"/>
        </w:rPr>
      </w:pPr>
      <w:r>
        <w:rPr>
          <w:rFonts w:ascii="Arial" w:hAnsi="Arial" w:cs="Arial"/>
          <w:b/>
          <w:sz w:val="32"/>
        </w:rPr>
        <w:t>La Jolla, United States, 09/04/2019 to 12/04/2019</w:t>
      </w:r>
    </w:p>
    <w:p w:rsidR="003B5086" w:rsidRDefault="003B5086" w:rsidP="003B5086"/>
    <w:p w:rsidR="003B5086" w:rsidRDefault="003B5086" w:rsidP="003B5086"/>
    <w:p w:rsidR="003B5086" w:rsidRDefault="003B5086" w:rsidP="003B5086">
      <w:r>
        <w:t>Contents:</w:t>
      </w:r>
    </w:p>
    <w:p w:rsidR="00F52F3F" w:rsidRDefault="00F52F3F" w:rsidP="00F52F3F">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_Toc6031131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_Toc6031132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_Toc6031133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_Toc6031134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_Toc6031135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_Toc6031136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_Toc6031137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_Toc6031138 \h </w:instrText>
      </w:r>
      <w:r>
        <w:fldChar w:fldCharType="separate"/>
      </w:r>
      <w:r>
        <w:t>3</w:t>
      </w:r>
      <w:r>
        <w:fldChar w:fldCharType="end"/>
      </w:r>
    </w:p>
    <w:p w:rsidR="00F52F3F" w:rsidRDefault="00F52F3F" w:rsidP="00F52F3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_Toc6031139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_Toc6031140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_Toc6031141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_Toc6031142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_Toc6031143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_Toc6031144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_Toc6031145 \h </w:instrText>
      </w:r>
      <w:r>
        <w:fldChar w:fldCharType="separate"/>
      </w:r>
      <w:r>
        <w:t>4</w:t>
      </w:r>
      <w:r>
        <w:fldChar w:fldCharType="end"/>
      </w:r>
    </w:p>
    <w:p w:rsidR="00F52F3F" w:rsidRDefault="00F52F3F" w:rsidP="00F52F3F">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_Toc6031146 \h </w:instrText>
      </w:r>
      <w:r>
        <w:fldChar w:fldCharType="separate"/>
      </w:r>
      <w:r>
        <w:t>5</w:t>
      </w:r>
      <w:r>
        <w:fldChar w:fldCharType="end"/>
      </w:r>
    </w:p>
    <w:p w:rsidR="00F52F3F" w:rsidRDefault="00F52F3F" w:rsidP="00F52F3F">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33.126</w:t>
      </w:r>
      <w:r>
        <w:tab/>
      </w:r>
      <w:r>
        <w:fldChar w:fldCharType="begin" w:fldLock="1"/>
      </w:r>
      <w:r>
        <w:instrText xml:space="preserve"> PAGEREF _Toc6031147 \h </w:instrText>
      </w:r>
      <w:r>
        <w:fldChar w:fldCharType="separate"/>
      </w:r>
      <w:r>
        <w:t>6</w:t>
      </w:r>
      <w:r>
        <w:fldChar w:fldCharType="end"/>
      </w:r>
    </w:p>
    <w:p w:rsidR="00F52F3F" w:rsidRDefault="00F52F3F" w:rsidP="00F52F3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15</w:t>
      </w:r>
      <w:r>
        <w:tab/>
      </w:r>
      <w:r>
        <w:fldChar w:fldCharType="begin" w:fldLock="1"/>
      </w:r>
      <w:r>
        <w:instrText xml:space="preserve"> PAGEREF _Toc6031148 \h </w:instrText>
      </w:r>
      <w:r>
        <w:fldChar w:fldCharType="separate"/>
      </w:r>
      <w:r>
        <w:t>6</w:t>
      </w:r>
      <w:r>
        <w:fldChar w:fldCharType="end"/>
      </w:r>
    </w:p>
    <w:p w:rsidR="00F52F3F" w:rsidRDefault="00F52F3F" w:rsidP="00F52F3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16</w:t>
      </w:r>
      <w:r>
        <w:tab/>
      </w:r>
      <w:r>
        <w:fldChar w:fldCharType="begin" w:fldLock="1"/>
      </w:r>
      <w:r>
        <w:instrText xml:space="preserve"> PAGEREF _Toc6031149 \h </w:instrText>
      </w:r>
      <w:r>
        <w:fldChar w:fldCharType="separate"/>
      </w:r>
      <w:r>
        <w:t>6</w:t>
      </w:r>
      <w:r>
        <w:fldChar w:fldCharType="end"/>
      </w:r>
    </w:p>
    <w:p w:rsidR="00F52F3F" w:rsidRDefault="00F52F3F" w:rsidP="00F52F3F">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TSs 33.107 and 33.127</w:t>
      </w:r>
      <w:r>
        <w:tab/>
      </w:r>
      <w:r>
        <w:fldChar w:fldCharType="begin" w:fldLock="1"/>
      </w:r>
      <w:r>
        <w:instrText xml:space="preserve"> PAGEREF _Toc6031150 \h </w:instrText>
      </w:r>
      <w:r>
        <w:fldChar w:fldCharType="separate"/>
      </w:r>
      <w:r>
        <w:t>8</w:t>
      </w:r>
      <w:r>
        <w:fldChar w:fldCharType="end"/>
      </w:r>
    </w:p>
    <w:p w:rsidR="00F52F3F" w:rsidRDefault="00F52F3F" w:rsidP="00F52F3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_Toc6031151 \h </w:instrText>
      </w:r>
      <w:r>
        <w:fldChar w:fldCharType="separate"/>
      </w:r>
      <w:r>
        <w:t>8</w:t>
      </w:r>
      <w:r>
        <w:fldChar w:fldCharType="end"/>
      </w:r>
    </w:p>
    <w:p w:rsidR="00F52F3F" w:rsidRDefault="00F52F3F" w:rsidP="00F52F3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16</w:t>
      </w:r>
      <w:r>
        <w:tab/>
      </w:r>
      <w:r>
        <w:fldChar w:fldCharType="begin" w:fldLock="1"/>
      </w:r>
      <w:r>
        <w:instrText xml:space="preserve"> PAGEREF _Toc6031152 \h </w:instrText>
      </w:r>
      <w:r>
        <w:fldChar w:fldCharType="separate"/>
      </w:r>
      <w:r>
        <w:t>10</w:t>
      </w:r>
      <w:r>
        <w:fldChar w:fldCharType="end"/>
      </w:r>
    </w:p>
    <w:p w:rsidR="00F52F3F" w:rsidRDefault="00F52F3F" w:rsidP="00F52F3F">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TSs 33.108 &amp; 33.128</w:t>
      </w:r>
      <w:r>
        <w:tab/>
      </w:r>
      <w:r>
        <w:fldChar w:fldCharType="begin" w:fldLock="1"/>
      </w:r>
      <w:r>
        <w:instrText xml:space="preserve"> PAGEREF _Toc6031153 \h </w:instrText>
      </w:r>
      <w:r>
        <w:fldChar w:fldCharType="separate"/>
      </w:r>
      <w:r>
        <w:t>12</w:t>
      </w:r>
      <w:r>
        <w:fldChar w:fldCharType="end"/>
      </w:r>
    </w:p>
    <w:p w:rsidR="00F52F3F" w:rsidRDefault="00F52F3F" w:rsidP="00F52F3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and earlier</w:t>
      </w:r>
      <w:r>
        <w:tab/>
      </w:r>
      <w:r>
        <w:fldChar w:fldCharType="begin" w:fldLock="1"/>
      </w:r>
      <w:r>
        <w:instrText xml:space="preserve"> PAGEREF _Toc6031154 \h </w:instrText>
      </w:r>
      <w:r>
        <w:fldChar w:fldCharType="separate"/>
      </w:r>
      <w:r>
        <w:t>12</w:t>
      </w:r>
      <w:r>
        <w:fldChar w:fldCharType="end"/>
      </w:r>
    </w:p>
    <w:p w:rsidR="00F52F3F" w:rsidRDefault="00F52F3F" w:rsidP="00F52F3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16</w:t>
      </w:r>
      <w:r>
        <w:tab/>
      </w:r>
      <w:r>
        <w:fldChar w:fldCharType="begin" w:fldLock="1"/>
      </w:r>
      <w:r>
        <w:instrText xml:space="preserve"> PAGEREF _Toc6031155 \h </w:instrText>
      </w:r>
      <w:r>
        <w:fldChar w:fldCharType="separate"/>
      </w:r>
      <w:r>
        <w:t>19</w:t>
      </w:r>
      <w:r>
        <w:fldChar w:fldCharType="end"/>
      </w:r>
    </w:p>
    <w:p w:rsidR="00F52F3F" w:rsidRDefault="00F52F3F" w:rsidP="00F52F3F">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Continued Discussion and New Business</w:t>
      </w:r>
      <w:r>
        <w:tab/>
      </w:r>
      <w:r>
        <w:fldChar w:fldCharType="begin" w:fldLock="1"/>
      </w:r>
      <w:r>
        <w:instrText xml:space="preserve"> PAGEREF _Toc6031156 \h </w:instrText>
      </w:r>
      <w:r>
        <w:fldChar w:fldCharType="separate"/>
      </w:r>
      <w:r>
        <w:t>21</w:t>
      </w:r>
      <w:r>
        <w:fldChar w:fldCharType="end"/>
      </w:r>
    </w:p>
    <w:p w:rsidR="00F52F3F" w:rsidRDefault="00F52F3F" w:rsidP="00F52F3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S8HR, VoLTE &amp; Roaming</w:t>
      </w:r>
      <w:r>
        <w:tab/>
      </w:r>
      <w:r>
        <w:fldChar w:fldCharType="begin" w:fldLock="1"/>
      </w:r>
      <w:r>
        <w:instrText xml:space="preserve"> PAGEREF _Toc6031157 \h </w:instrText>
      </w:r>
      <w:r>
        <w:fldChar w:fldCharType="separate"/>
      </w:r>
      <w:r>
        <w:t>21</w:t>
      </w:r>
      <w:r>
        <w:fldChar w:fldCharType="end"/>
      </w:r>
    </w:p>
    <w:p w:rsidR="00F52F3F" w:rsidRDefault="00F52F3F" w:rsidP="00F52F3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WIDs/SIDs</w:t>
      </w:r>
      <w:r>
        <w:tab/>
      </w:r>
      <w:r>
        <w:fldChar w:fldCharType="begin" w:fldLock="1"/>
      </w:r>
      <w:r>
        <w:instrText xml:space="preserve"> PAGEREF _Toc6031158 \h </w:instrText>
      </w:r>
      <w:r>
        <w:fldChar w:fldCharType="separate"/>
      </w:r>
      <w:r>
        <w:t>21</w:t>
      </w:r>
      <w:r>
        <w:fldChar w:fldCharType="end"/>
      </w:r>
    </w:p>
    <w:p w:rsidR="00F52F3F" w:rsidRDefault="00F52F3F" w:rsidP="00F52F3F">
      <w:pPr>
        <w:pStyle w:val="TOC2"/>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Other</w:t>
      </w:r>
      <w:r>
        <w:tab/>
      </w:r>
      <w:r>
        <w:fldChar w:fldCharType="begin" w:fldLock="1"/>
      </w:r>
      <w:r>
        <w:instrText xml:space="preserve"> PAGEREF _Toc6031159 \h </w:instrText>
      </w:r>
      <w:r>
        <w:fldChar w:fldCharType="separate"/>
      </w:r>
      <w:r>
        <w:t>21</w:t>
      </w:r>
      <w:r>
        <w:fldChar w:fldCharType="end"/>
      </w:r>
    </w:p>
    <w:p w:rsidR="00F52F3F" w:rsidRDefault="00F52F3F" w:rsidP="00F52F3F">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Outgoing Liaisons and Output Doc Review</w:t>
      </w:r>
      <w:r>
        <w:tab/>
      </w:r>
      <w:r>
        <w:fldChar w:fldCharType="begin" w:fldLock="1"/>
      </w:r>
      <w:r>
        <w:instrText xml:space="preserve"> PAGEREF _Toc6031160 \h </w:instrText>
      </w:r>
      <w:r>
        <w:fldChar w:fldCharType="separate"/>
      </w:r>
      <w:r>
        <w:t>22</w:t>
      </w:r>
      <w:r>
        <w:fldChar w:fldCharType="end"/>
      </w:r>
    </w:p>
    <w:p w:rsidR="00F52F3F" w:rsidRDefault="00F52F3F" w:rsidP="00F52F3F">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Close of meeting</w:t>
      </w:r>
      <w:r>
        <w:tab/>
      </w:r>
      <w:r>
        <w:fldChar w:fldCharType="begin" w:fldLock="1"/>
      </w:r>
      <w:r>
        <w:instrText xml:space="preserve"> PAGEREF _Toc6031161 \h </w:instrText>
      </w:r>
      <w:r>
        <w:fldChar w:fldCharType="separate"/>
      </w:r>
      <w:r>
        <w:t>23</w:t>
      </w:r>
      <w:r>
        <w:fldChar w:fldCharType="end"/>
      </w:r>
    </w:p>
    <w:p w:rsidR="00F52F3F" w:rsidRDefault="00F52F3F" w:rsidP="00F52F3F">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_Toc6031162 \h </w:instrText>
      </w:r>
      <w:r>
        <w:fldChar w:fldCharType="separate"/>
      </w:r>
      <w:r>
        <w:t>24</w:t>
      </w:r>
      <w:r>
        <w:fldChar w:fldCharType="end"/>
      </w:r>
    </w:p>
    <w:p w:rsidR="00F52F3F" w:rsidRDefault="00F52F3F" w:rsidP="00F52F3F">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_Toc6031163 \h </w:instrText>
      </w:r>
      <w:r>
        <w:fldChar w:fldCharType="separate"/>
      </w:r>
      <w:r>
        <w:t>27</w:t>
      </w:r>
      <w:r>
        <w:fldChar w:fldCharType="end"/>
      </w:r>
    </w:p>
    <w:p w:rsidR="00F52F3F" w:rsidRDefault="00F52F3F" w:rsidP="00F52F3F">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_Toc6031164 \h </w:instrText>
      </w:r>
      <w:r>
        <w:fldChar w:fldCharType="separate"/>
      </w:r>
      <w:r>
        <w:t>30</w:t>
      </w:r>
      <w:r>
        <w:fldChar w:fldCharType="end"/>
      </w:r>
    </w:p>
    <w:p w:rsidR="00F52F3F" w:rsidRDefault="00F52F3F" w:rsidP="00F52F3F">
      <w:pPr>
        <w:pStyle w:val="TOC2"/>
        <w:rPr>
          <w:rFonts w:asciiTheme="minorHAnsi" w:eastAsiaTheme="minorEastAsia" w:hAnsiTheme="minorHAnsi" w:cstheme="minorBidi"/>
          <w:sz w:val="22"/>
          <w:szCs w:val="22"/>
        </w:rPr>
      </w:pPr>
      <w:r>
        <w:lastRenderedPageBreak/>
        <w:t>C1: Incoming liaison statements</w:t>
      </w:r>
      <w:r>
        <w:tab/>
      </w:r>
      <w:r>
        <w:fldChar w:fldCharType="begin" w:fldLock="1"/>
      </w:r>
      <w:r>
        <w:instrText xml:space="preserve"> PAGEREF _Toc6031165 \h </w:instrText>
      </w:r>
      <w:r>
        <w:fldChar w:fldCharType="separate"/>
      </w:r>
      <w:r>
        <w:t>30</w:t>
      </w:r>
      <w:r>
        <w:fldChar w:fldCharType="end"/>
      </w:r>
    </w:p>
    <w:p w:rsidR="00F52F3F" w:rsidRDefault="00F52F3F" w:rsidP="00F52F3F">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_Toc6031166 \h </w:instrText>
      </w:r>
      <w:r>
        <w:fldChar w:fldCharType="separate"/>
      </w:r>
      <w:r>
        <w:t>30</w:t>
      </w:r>
      <w:r>
        <w:fldChar w:fldCharType="end"/>
      </w:r>
    </w:p>
    <w:p w:rsidR="00F52F3F" w:rsidRDefault="00F52F3F" w:rsidP="00F52F3F">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_Toc6031167 \h </w:instrText>
      </w:r>
      <w:r>
        <w:fldChar w:fldCharType="separate"/>
      </w:r>
      <w:r>
        <w:t>31</w:t>
      </w:r>
      <w:r>
        <w:fldChar w:fldCharType="end"/>
      </w:r>
    </w:p>
    <w:p w:rsidR="00F52F3F" w:rsidRDefault="00F52F3F" w:rsidP="00F52F3F">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_Toc6031168 \h </w:instrText>
      </w:r>
      <w:r>
        <w:fldChar w:fldCharType="separate"/>
      </w:r>
      <w:r>
        <w:t>32</w:t>
      </w:r>
      <w:r>
        <w:fldChar w:fldCharType="end"/>
      </w:r>
    </w:p>
    <w:p w:rsidR="00F52F3F" w:rsidRDefault="00F52F3F" w:rsidP="00F52F3F">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_Toc6031169 \h </w:instrText>
      </w:r>
      <w:r>
        <w:fldChar w:fldCharType="separate"/>
      </w:r>
      <w:r>
        <w:t>33</w:t>
      </w:r>
      <w:r>
        <w:fldChar w:fldCharType="end"/>
      </w:r>
    </w:p>
    <w:p w:rsidR="00F52F3F" w:rsidRDefault="00F52F3F" w:rsidP="00F52F3F">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_Toc6031170 \h </w:instrText>
      </w:r>
      <w:r>
        <w:fldChar w:fldCharType="separate"/>
      </w:r>
      <w:r>
        <w:t>34</w:t>
      </w:r>
      <w:r>
        <w:fldChar w:fldCharType="end"/>
      </w:r>
    </w:p>
    <w:p w:rsidR="00F52F3F" w:rsidRDefault="00F52F3F" w:rsidP="00F52F3F">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_Toc6031171 \h </w:instrText>
      </w:r>
      <w:r>
        <w:fldChar w:fldCharType="separate"/>
      </w:r>
      <w:r>
        <w:t>35</w:t>
      </w:r>
      <w:r>
        <w:fldChar w:fldCharType="end"/>
      </w:r>
    </w:p>
    <w:p w:rsidR="00F52F3F" w:rsidRDefault="00F52F3F" w:rsidP="00F52F3F">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_Toc6031172 \h </w:instrText>
      </w:r>
      <w:r>
        <w:fldChar w:fldCharType="separate"/>
      </w:r>
      <w:r>
        <w:t>36</w:t>
      </w:r>
      <w:r>
        <w:fldChar w:fldCharType="end"/>
      </w:r>
    </w:p>
    <w:p w:rsidR="003B5086" w:rsidRDefault="00F52F3F" w:rsidP="00F52F3F">
      <w:pPr>
        <w:pStyle w:val="TOC2"/>
      </w:pPr>
      <w:r>
        <w:fldChar w:fldCharType="end"/>
      </w:r>
    </w:p>
    <w:p w:rsidR="003B5086" w:rsidRDefault="003B5086" w:rsidP="003B5086">
      <w:pPr>
        <w:pStyle w:val="Heading2"/>
      </w:pPr>
      <w:r>
        <w:br w:type="page"/>
      </w:r>
      <w:bookmarkStart w:id="0" w:name="_Toc6031131"/>
      <w:r>
        <w:lastRenderedPageBreak/>
        <w:t>1</w:t>
      </w:r>
      <w:r>
        <w:tab/>
        <w:t>Opening and Welcome</w:t>
      </w:r>
      <w:bookmarkEnd w:id="0"/>
    </w:p>
    <w:p w:rsidR="003B5086" w:rsidRDefault="003B5086" w:rsidP="003B5086">
      <w:r>
        <w:t>The Chairman opened the meeting and welcomed the delegates. There was a roll call of the participants.</w:t>
      </w:r>
    </w:p>
    <w:p w:rsidR="003B5086" w:rsidRDefault="003B5086" w:rsidP="003B5086">
      <w:pPr>
        <w:pStyle w:val="Heading2"/>
      </w:pPr>
      <w:bookmarkStart w:id="1" w:name="_Toc6031132"/>
      <w:r>
        <w:t>2</w:t>
      </w:r>
      <w:r>
        <w:tab/>
        <w:t>Apologies</w:t>
      </w:r>
      <w:bookmarkEnd w:id="1"/>
    </w:p>
    <w:p w:rsidR="003B5086" w:rsidRDefault="003B5086" w:rsidP="003B5086">
      <w:r>
        <w:t>None.</w:t>
      </w:r>
    </w:p>
    <w:p w:rsidR="003B5086" w:rsidRDefault="003B5086" w:rsidP="003B5086">
      <w:pPr>
        <w:pStyle w:val="Heading2"/>
      </w:pPr>
      <w:bookmarkStart w:id="2" w:name="_Toc6031133"/>
      <w:r>
        <w:t>3</w:t>
      </w:r>
      <w:r>
        <w:tab/>
        <w:t>Approval of agenda</w:t>
      </w:r>
      <w:bookmarkEnd w:id="2"/>
    </w:p>
    <w:p w:rsidR="003B5086" w:rsidRDefault="003B5086" w:rsidP="003B5086">
      <w:pPr>
        <w:rPr>
          <w:rFonts w:ascii="Arial" w:hAnsi="Arial" w:cs="Arial"/>
          <w:b/>
          <w:sz w:val="24"/>
        </w:rPr>
      </w:pPr>
      <w:r>
        <w:rPr>
          <w:rFonts w:ascii="Arial" w:hAnsi="Arial" w:cs="Arial"/>
          <w:b/>
          <w:color w:val="0000FF"/>
          <w:sz w:val="24"/>
        </w:rPr>
        <w:t>s3i190202</w:t>
      </w:r>
      <w:r>
        <w:rPr>
          <w:rFonts w:ascii="Arial" w:hAnsi="Arial" w:cs="Arial"/>
          <w:b/>
          <w:color w:val="0000FF"/>
          <w:sz w:val="24"/>
        </w:rPr>
        <w:tab/>
      </w:r>
      <w:r>
        <w:rPr>
          <w:rFonts w:ascii="Arial" w:hAnsi="Arial" w:cs="Arial"/>
          <w:b/>
          <w:sz w:val="24"/>
        </w:rPr>
        <w:t>Meeting Agenda (SA3LI#73)</w:t>
      </w:r>
    </w:p>
    <w:p w:rsidR="003B5086" w:rsidRDefault="003B5086" w:rsidP="003B5086">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ETSI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B5086" w:rsidRDefault="003B5086" w:rsidP="003B5086">
      <w:pPr>
        <w:pStyle w:val="Heading3"/>
      </w:pPr>
      <w:bookmarkStart w:id="3" w:name="_Toc6031134"/>
      <w:r>
        <w:t>3.1</w:t>
      </w:r>
      <w:r>
        <w:tab/>
        <w:t>IPR Call Reminder</w:t>
      </w:r>
      <w:bookmarkEnd w:id="3"/>
    </w:p>
    <w:p w:rsidR="003B5086" w:rsidRDefault="003B5086" w:rsidP="003B5086">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3B5086" w:rsidRDefault="003B5086" w:rsidP="003B5086">
      <w:r>
        <w:t>The delegates were asked to take note that they are thereby invited:</w:t>
      </w:r>
    </w:p>
    <w:p w:rsidR="003B5086" w:rsidRDefault="003B5086" w:rsidP="003B5086">
      <w:r>
        <w:t>-</w:t>
      </w:r>
      <w:r>
        <w:tab/>
        <w:t>to investigate whether their organization or any other organization owns IPRs which are, or are likely to become Essential in respect of the work of 3GPP.</w:t>
      </w:r>
    </w:p>
    <w:p w:rsidR="003B5086" w:rsidRDefault="003B5086" w:rsidP="003B5086">
      <w:r>
        <w:t>-</w:t>
      </w:r>
      <w:r>
        <w:tab/>
        <w:t>to notify their respective Organizational Partners of all potential IPRs, e.g., for ETSI, by means of the IPR Statement and the Licensing declaration forms (</w:t>
      </w:r>
      <w:hyperlink r:id="rId7" w:history="1">
        <w:r w:rsidR="0080395F" w:rsidRPr="00E009FA">
          <w:rPr>
            <w:rStyle w:val="Hyperlink"/>
          </w:rPr>
          <w:t>https://www.etsi.org/images/files/IPR/</w:t>
        </w:r>
      </w:hyperlink>
      <w:r w:rsidR="0080395F">
        <w:t xml:space="preserve">). </w:t>
      </w:r>
    </w:p>
    <w:p w:rsidR="003B5086" w:rsidRDefault="00DE35CD" w:rsidP="003B5086">
      <w:hyperlink r:id="rId8" w:history="1">
        <w:r w:rsidR="0080395F" w:rsidRPr="00E009FA">
          <w:rPr>
            <w:rStyle w:val="Hyperlink"/>
          </w:rPr>
          <w:t>https://www.3gpp.org/3gpp-calendar/89-call-for-ipr-meetings</w:t>
        </w:r>
      </w:hyperlink>
      <w:r w:rsidR="0080395F">
        <w:t xml:space="preserve">. </w:t>
      </w:r>
    </w:p>
    <w:p w:rsidR="003B5086" w:rsidRDefault="003B5086" w:rsidP="003B5086">
      <w:r>
        <w:t>No IPR declared.</w:t>
      </w:r>
    </w:p>
    <w:p w:rsidR="003B5086" w:rsidRDefault="003B5086" w:rsidP="003B5086">
      <w:pPr>
        <w:pStyle w:val="Heading2"/>
      </w:pPr>
      <w:bookmarkStart w:id="4" w:name="_Toc6031135"/>
      <w:r>
        <w:t>4</w:t>
      </w:r>
      <w:r>
        <w:tab/>
        <w:t>Last meeting report</w:t>
      </w:r>
      <w:bookmarkEnd w:id="4"/>
    </w:p>
    <w:p w:rsidR="003B5086" w:rsidRDefault="003B5086" w:rsidP="003B5086">
      <w:pPr>
        <w:rPr>
          <w:rFonts w:ascii="Arial" w:hAnsi="Arial" w:cs="Arial"/>
          <w:b/>
          <w:sz w:val="24"/>
        </w:rPr>
      </w:pPr>
      <w:r>
        <w:rPr>
          <w:rFonts w:ascii="Arial" w:hAnsi="Arial" w:cs="Arial"/>
          <w:b/>
          <w:color w:val="0000FF"/>
          <w:sz w:val="24"/>
        </w:rPr>
        <w:t>s3i190201</w:t>
      </w:r>
      <w:r>
        <w:rPr>
          <w:rFonts w:ascii="Arial" w:hAnsi="Arial" w:cs="Arial"/>
          <w:b/>
          <w:color w:val="0000FF"/>
          <w:sz w:val="24"/>
        </w:rPr>
        <w:tab/>
      </w:r>
      <w:r>
        <w:rPr>
          <w:rFonts w:ascii="Arial" w:hAnsi="Arial" w:cs="Arial"/>
          <w:b/>
          <w:sz w:val="24"/>
        </w:rPr>
        <w:t>Last meeting report (SA3LI#72)</w:t>
      </w:r>
    </w:p>
    <w:p w:rsidR="003B5086" w:rsidRDefault="003B5086" w:rsidP="003B5086">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B5086" w:rsidRDefault="003B5086" w:rsidP="003B5086">
      <w:pPr>
        <w:pStyle w:val="Heading3"/>
      </w:pPr>
      <w:bookmarkStart w:id="5" w:name="_Toc6031136"/>
      <w:r>
        <w:t>4.1</w:t>
      </w:r>
      <w:r>
        <w:tab/>
        <w:t>Review Action Points</w:t>
      </w:r>
      <w:bookmarkEnd w:id="5"/>
    </w:p>
    <w:p w:rsidR="003B5086" w:rsidRDefault="003B5086" w:rsidP="003B5086">
      <w:r>
        <w:t>None.</w:t>
      </w:r>
    </w:p>
    <w:p w:rsidR="003B5086" w:rsidRDefault="003B5086" w:rsidP="003B5086">
      <w:pPr>
        <w:pStyle w:val="Heading2"/>
      </w:pPr>
      <w:bookmarkStart w:id="6" w:name="_Toc6031137"/>
      <w:r>
        <w:t>5</w:t>
      </w:r>
      <w:r>
        <w:tab/>
        <w:t>Reports of other bodies which are relevant to SA3-LI</w:t>
      </w:r>
      <w:bookmarkEnd w:id="6"/>
    </w:p>
    <w:p w:rsidR="003B5086" w:rsidRDefault="003B5086" w:rsidP="003B5086">
      <w:pPr>
        <w:pStyle w:val="Heading3"/>
      </w:pPr>
      <w:bookmarkStart w:id="7" w:name="_Toc6031138"/>
      <w:r>
        <w:t>5.1</w:t>
      </w:r>
      <w:r>
        <w:tab/>
        <w:t>SA Plenary</w:t>
      </w:r>
      <w:bookmarkEnd w:id="7"/>
    </w:p>
    <w:p w:rsidR="003B5086" w:rsidRDefault="003B5086" w:rsidP="003B5086">
      <w:r>
        <w:t>The Chairman provided a verbal report of the SA#83 Plenary held in Shenzhen (China) in March. All SA3LI CRs were block approved. TS 33.128 Rel 15 was approved for first publication.</w:t>
      </w:r>
    </w:p>
    <w:p w:rsidR="003B5086" w:rsidRDefault="003B5086" w:rsidP="003B5086">
      <w:r>
        <w:t>Latest approved versions of specifications are now:</w:t>
      </w:r>
    </w:p>
    <w:p w:rsidR="003B5086" w:rsidRDefault="003B5086" w:rsidP="003B5086">
      <w:r>
        <w:lastRenderedPageBreak/>
        <w:t>TS 33.106</w:t>
      </w:r>
      <w:r w:rsidR="0041707A">
        <w:br/>
      </w:r>
      <w:r>
        <w:t>V15.1.0</w:t>
      </w:r>
    </w:p>
    <w:p w:rsidR="003B5086" w:rsidRDefault="003B5086" w:rsidP="003B5086">
      <w:r>
        <w:t>TS 33.107</w:t>
      </w:r>
      <w:r w:rsidR="0041707A">
        <w:br/>
      </w:r>
      <w:r>
        <w:t>V14.7.0, V15.5.0</w:t>
      </w:r>
    </w:p>
    <w:p w:rsidR="003B5086" w:rsidRDefault="003B5086" w:rsidP="003B5086">
      <w:r>
        <w:t>TS 33.108</w:t>
      </w:r>
      <w:r w:rsidR="0041707A">
        <w:br/>
      </w:r>
      <w:r>
        <w:t>V14.6.0, V15.4.0</w:t>
      </w:r>
    </w:p>
    <w:p w:rsidR="003B5086" w:rsidRDefault="003B5086" w:rsidP="003B5086">
      <w:r>
        <w:t>TS 33.126</w:t>
      </w:r>
      <w:r w:rsidR="0041707A">
        <w:br/>
      </w:r>
      <w:r>
        <w:t>V15.1.0</w:t>
      </w:r>
    </w:p>
    <w:p w:rsidR="003B5086" w:rsidRDefault="003B5086" w:rsidP="003B5086">
      <w:r>
        <w:t>TS 33.127</w:t>
      </w:r>
      <w:r w:rsidR="0041707A">
        <w:br/>
      </w:r>
      <w:r>
        <w:t>V15.1.0</w:t>
      </w:r>
    </w:p>
    <w:p w:rsidR="003B5086" w:rsidRDefault="003B5086" w:rsidP="003B5086">
      <w:r>
        <w:t>TS 33.128</w:t>
      </w:r>
      <w:r w:rsidR="0041707A">
        <w:br/>
      </w:r>
      <w:r>
        <w:t>V15.0.0</w:t>
      </w:r>
    </w:p>
    <w:p w:rsidR="003B5086" w:rsidRDefault="003B5086" w:rsidP="003B5086">
      <w:pPr>
        <w:pStyle w:val="Heading3"/>
      </w:pPr>
      <w:bookmarkStart w:id="8" w:name="_Toc6031139"/>
      <w:r>
        <w:t>5.2</w:t>
      </w:r>
      <w:r>
        <w:tab/>
        <w:t>SA3</w:t>
      </w:r>
      <w:bookmarkEnd w:id="8"/>
    </w:p>
    <w:p w:rsidR="003B5086" w:rsidRDefault="003B5086" w:rsidP="003B5086">
      <w:r>
        <w:t>The Chairman provided a verbal report, meetings report(s) available.</w:t>
      </w:r>
    </w:p>
    <w:p w:rsidR="003B5086" w:rsidRDefault="003B5086" w:rsidP="003B5086">
      <w:pPr>
        <w:pStyle w:val="Heading3"/>
      </w:pPr>
      <w:bookmarkStart w:id="9" w:name="_Toc6031140"/>
      <w:r>
        <w:t>5.3</w:t>
      </w:r>
      <w:r>
        <w:tab/>
        <w:t>ETSI TC LI</w:t>
      </w:r>
      <w:bookmarkEnd w:id="9"/>
    </w:p>
    <w:p w:rsidR="003B5086" w:rsidRDefault="003B5086" w:rsidP="003B5086">
      <w:pPr>
        <w:rPr>
          <w:rFonts w:ascii="Arial" w:hAnsi="Arial" w:cs="Arial"/>
          <w:b/>
          <w:sz w:val="24"/>
        </w:rPr>
      </w:pPr>
      <w:r>
        <w:rPr>
          <w:rFonts w:ascii="Arial" w:hAnsi="Arial" w:cs="Arial"/>
          <w:b/>
          <w:color w:val="0000FF"/>
          <w:sz w:val="24"/>
        </w:rPr>
        <w:t>s3i190206</w:t>
      </w:r>
      <w:r>
        <w:rPr>
          <w:rFonts w:ascii="Arial" w:hAnsi="Arial" w:cs="Arial"/>
          <w:b/>
          <w:color w:val="0000FF"/>
          <w:sz w:val="24"/>
        </w:rPr>
        <w:tab/>
      </w:r>
      <w:r>
        <w:rPr>
          <w:rFonts w:ascii="Arial" w:hAnsi="Arial" w:cs="Arial"/>
          <w:b/>
          <w:sz w:val="24"/>
        </w:rPr>
        <w:t>Summary report of ETSI TC LI</w:t>
      </w:r>
    </w:p>
    <w:p w:rsidR="003B5086" w:rsidRDefault="003B5086" w:rsidP="003B5086">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PIDS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Summary report of ETSI TC LI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3"/>
      </w:pPr>
      <w:bookmarkStart w:id="10" w:name="_Toc6031141"/>
      <w:r>
        <w:t>5.4</w:t>
      </w:r>
      <w:r>
        <w:tab/>
        <w:t>ETSI TC CYBER</w:t>
      </w:r>
      <w:bookmarkEnd w:id="10"/>
    </w:p>
    <w:p w:rsidR="003B5086" w:rsidRDefault="003B5086" w:rsidP="003B5086">
      <w:r>
        <w:t>The Chairman provided a verbal report, meetings report(s) available.</w:t>
      </w:r>
    </w:p>
    <w:p w:rsidR="003B5086" w:rsidRDefault="003B5086" w:rsidP="003B5086">
      <w:pPr>
        <w:pStyle w:val="Heading3"/>
      </w:pPr>
      <w:bookmarkStart w:id="11" w:name="_Toc6031142"/>
      <w:r>
        <w:t>5.5</w:t>
      </w:r>
      <w:r>
        <w:tab/>
        <w:t>ETSI ISG NFV</w:t>
      </w:r>
      <w:bookmarkEnd w:id="11"/>
    </w:p>
    <w:p w:rsidR="003B5086" w:rsidRDefault="003B5086" w:rsidP="003B5086">
      <w:r>
        <w:t>The Chairman provided a verbal report, meetings report(s) available. The Security group will continue its work.</w:t>
      </w:r>
    </w:p>
    <w:p w:rsidR="003B5086" w:rsidRDefault="003B5086" w:rsidP="003B5086">
      <w:pPr>
        <w:pStyle w:val="Heading3"/>
      </w:pPr>
      <w:bookmarkStart w:id="12" w:name="_Toc6031143"/>
      <w:r>
        <w:t>5.6</w:t>
      </w:r>
      <w:r>
        <w:tab/>
        <w:t>WTSC-LI</w:t>
      </w:r>
      <w:bookmarkEnd w:id="12"/>
    </w:p>
    <w:p w:rsidR="003B5086" w:rsidRDefault="003B5086" w:rsidP="003B5086">
      <w:r>
        <w:t>Nothing to report.</w:t>
      </w:r>
    </w:p>
    <w:p w:rsidR="003B5086" w:rsidRDefault="003B5086" w:rsidP="003B5086">
      <w:pPr>
        <w:pStyle w:val="Heading3"/>
      </w:pPr>
      <w:bookmarkStart w:id="13" w:name="_Toc6031144"/>
      <w:r>
        <w:t>5.7</w:t>
      </w:r>
      <w:r>
        <w:tab/>
        <w:t>ATIS PTSC LAES</w:t>
      </w:r>
      <w:bookmarkEnd w:id="13"/>
    </w:p>
    <w:p w:rsidR="003B5086" w:rsidRDefault="003B5086" w:rsidP="003B5086">
      <w:pPr>
        <w:rPr>
          <w:rFonts w:ascii="Arial" w:hAnsi="Arial" w:cs="Arial"/>
          <w:b/>
          <w:sz w:val="24"/>
        </w:rPr>
      </w:pPr>
      <w:r>
        <w:rPr>
          <w:rFonts w:ascii="Arial" w:hAnsi="Arial" w:cs="Arial"/>
          <w:b/>
          <w:color w:val="0000FF"/>
          <w:sz w:val="24"/>
        </w:rPr>
        <w:t>s3i190228</w:t>
      </w:r>
      <w:r>
        <w:rPr>
          <w:rFonts w:ascii="Arial" w:hAnsi="Arial" w:cs="Arial"/>
          <w:b/>
          <w:color w:val="0000FF"/>
          <w:sz w:val="24"/>
        </w:rPr>
        <w:tab/>
      </w:r>
      <w:r>
        <w:rPr>
          <w:rFonts w:ascii="Arial" w:hAnsi="Arial" w:cs="Arial"/>
          <w:b/>
          <w:sz w:val="24"/>
        </w:rPr>
        <w:t>PTSC LAES report</w:t>
      </w:r>
    </w:p>
    <w:p w:rsidR="003B5086" w:rsidRDefault="003B5086" w:rsidP="003B5086">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 xml:space="preserve">Source: Nokia </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3"/>
      </w:pPr>
      <w:bookmarkStart w:id="14" w:name="_Toc6031145"/>
      <w:r>
        <w:t>5.8</w:t>
      </w:r>
      <w:r>
        <w:tab/>
        <w:t>Other bodies</w:t>
      </w:r>
      <w:bookmarkEnd w:id="14"/>
    </w:p>
    <w:p w:rsidR="003B5086" w:rsidRDefault="003B5086" w:rsidP="003B5086">
      <w:r>
        <w:t xml:space="preserve">The Secretary reminded the group about ETSI events which might be of interest to delegates: </w:t>
      </w:r>
      <w:hyperlink r:id="rId9" w:history="1">
        <w:r w:rsidR="0041707A" w:rsidRPr="00E009FA">
          <w:rPr>
            <w:rStyle w:val="Hyperlink"/>
          </w:rPr>
          <w:t>https://www.etsi.org/news-events/events</w:t>
        </w:r>
      </w:hyperlink>
      <w:r w:rsidR="0041707A">
        <w:t xml:space="preserve"> </w:t>
      </w:r>
    </w:p>
    <w:p w:rsidR="0041707A" w:rsidRDefault="003B5086" w:rsidP="003B5086">
      <w:r>
        <w:lastRenderedPageBreak/>
        <w:t xml:space="preserve">The ETSI Summit on Artificial Intelligence took place on 4 April 2019 at ETSI, </w:t>
      </w:r>
      <w:hyperlink r:id="rId10" w:history="1">
        <w:r w:rsidR="0041707A" w:rsidRPr="00E009FA">
          <w:rPr>
            <w:rStyle w:val="Hyperlink"/>
          </w:rPr>
          <w:t>https://www.etsi.org/events/past-events/1474-etsi-summit-on-artificial-intelligence</w:t>
        </w:r>
      </w:hyperlink>
      <w:r w:rsidR="0041707A">
        <w:t xml:space="preserve">. </w:t>
      </w:r>
    </w:p>
    <w:p w:rsidR="003B5086" w:rsidRDefault="003B5086" w:rsidP="003B5086">
      <w:r>
        <w:t xml:space="preserve">All presentations are available </w:t>
      </w:r>
      <w:hyperlink r:id="rId11" w:history="1">
        <w:r w:rsidR="0041707A" w:rsidRPr="00E009FA">
          <w:rPr>
            <w:rStyle w:val="Hyperlink"/>
          </w:rPr>
          <w:t>https://docbox.etsi.org/Workshop/2019/201904_SUMMIT_AI</w:t>
        </w:r>
      </w:hyperlink>
      <w:r w:rsidR="0041707A">
        <w:t xml:space="preserve">. </w:t>
      </w:r>
    </w:p>
    <w:p w:rsidR="003B5086" w:rsidRDefault="003B5086" w:rsidP="003B5086">
      <w:r>
        <w:t xml:space="preserve">The ETSI Security Week will be held on 17-21 June 2019, Sophia Antipolis, France, </w:t>
      </w:r>
      <w:hyperlink r:id="rId12" w:history="1">
        <w:r w:rsidR="0041707A" w:rsidRPr="00E009FA">
          <w:rPr>
            <w:rStyle w:val="Hyperlink"/>
          </w:rPr>
          <w:t>https://www.etsi.org/events/upcoming-events/1337-security-week-2019</w:t>
        </w:r>
      </w:hyperlink>
      <w:r w:rsidR="0041707A">
        <w:t xml:space="preserve">. </w:t>
      </w:r>
    </w:p>
    <w:p w:rsidR="003B5086" w:rsidRDefault="003B5086" w:rsidP="003B5086">
      <w:r>
        <w:t>The Secretary also informed that an LI Plugtest event will take place at ETSI premises on 1-5 July 2019 in relation to the SMILE specification published in 2018, i.e. TS 103 462 "Inter LEMF Handover Interface".</w:t>
      </w:r>
    </w:p>
    <w:p w:rsidR="003B5086" w:rsidRDefault="003B5086" w:rsidP="003B5086">
      <w:pPr>
        <w:pStyle w:val="Heading2"/>
      </w:pPr>
      <w:bookmarkStart w:id="15" w:name="_Toc6031146"/>
      <w:r>
        <w:t>6</w:t>
      </w:r>
      <w:r>
        <w:tab/>
        <w:t>Generic Incoming liaisons</w:t>
      </w:r>
      <w:bookmarkEnd w:id="15"/>
    </w:p>
    <w:p w:rsidR="003B5086" w:rsidRDefault="003B5086" w:rsidP="003B5086">
      <w:pPr>
        <w:rPr>
          <w:rFonts w:ascii="Arial" w:hAnsi="Arial" w:cs="Arial"/>
          <w:b/>
          <w:sz w:val="24"/>
        </w:rPr>
      </w:pPr>
      <w:r>
        <w:rPr>
          <w:rFonts w:ascii="Arial" w:hAnsi="Arial" w:cs="Arial"/>
          <w:b/>
          <w:color w:val="0000FF"/>
          <w:sz w:val="24"/>
        </w:rPr>
        <w:t>s3i190203</w:t>
      </w:r>
      <w:r>
        <w:rPr>
          <w:rFonts w:ascii="Arial" w:hAnsi="Arial" w:cs="Arial"/>
          <w:b/>
          <w:color w:val="0000FF"/>
          <w:sz w:val="24"/>
        </w:rPr>
        <w:tab/>
      </w:r>
      <w:r>
        <w:rPr>
          <w:rFonts w:ascii="Arial" w:hAnsi="Arial" w:cs="Arial"/>
          <w:b/>
          <w:sz w:val="24"/>
        </w:rPr>
        <w:t>LS in reply from SA2 on Interception of voice services over new radio in a 5GS environment</w:t>
      </w:r>
    </w:p>
    <w:p w:rsidR="003B5086" w:rsidRDefault="003B5086" w:rsidP="003B508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SA3, GSMA 5GJA TF, cc GSMA Network Group, CT1</w:t>
      </w:r>
      <w:r>
        <w:rPr>
          <w:i/>
        </w:rPr>
        <w:br/>
      </w:r>
      <w:r>
        <w:rPr>
          <w:i/>
        </w:rPr>
        <w:tab/>
      </w:r>
      <w:r>
        <w:rPr>
          <w:i/>
        </w:rPr>
        <w:tab/>
      </w:r>
      <w:r>
        <w:rPr>
          <w:i/>
        </w:rPr>
        <w:tab/>
      </w:r>
      <w:r>
        <w:rPr>
          <w:i/>
        </w:rPr>
        <w:tab/>
      </w:r>
      <w:r>
        <w:rPr>
          <w:i/>
        </w:rPr>
        <w:tab/>
        <w:t>Source: ETSI</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No actions for the time being, but if necessary this matter will be reconsidered.</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s3i190204</w:t>
      </w:r>
      <w:r>
        <w:rPr>
          <w:rFonts w:ascii="Arial" w:hAnsi="Arial" w:cs="Arial"/>
          <w:b/>
          <w:color w:val="0000FF"/>
          <w:sz w:val="24"/>
        </w:rPr>
        <w:tab/>
      </w:r>
      <w:r>
        <w:rPr>
          <w:rFonts w:ascii="Arial" w:hAnsi="Arial" w:cs="Arial"/>
          <w:b/>
          <w:sz w:val="24"/>
        </w:rPr>
        <w:t>LS in reply from CT1 on reporting all Cell IDs in 5G</w:t>
      </w:r>
    </w:p>
    <w:p w:rsidR="003B5086" w:rsidRDefault="003B5086" w:rsidP="003B508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ETSI TC LI, RAN, RAN3, SA2, CT, CT3</w:t>
      </w:r>
      <w:r>
        <w:rPr>
          <w:i/>
        </w:rPr>
        <w:br/>
      </w:r>
      <w:r>
        <w:rPr>
          <w:i/>
        </w:rPr>
        <w:tab/>
      </w:r>
      <w:r>
        <w:rPr>
          <w:i/>
        </w:rPr>
        <w:tab/>
      </w:r>
      <w:r>
        <w:rPr>
          <w:i/>
        </w:rPr>
        <w:tab/>
      </w:r>
      <w:r>
        <w:rPr>
          <w:i/>
        </w:rPr>
        <w:tab/>
      </w:r>
      <w:r>
        <w:rPr>
          <w:i/>
        </w:rPr>
        <w:tab/>
        <w:t>Source: ETSI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s3i190205</w:t>
      </w:r>
      <w:r>
        <w:rPr>
          <w:rFonts w:ascii="Arial" w:hAnsi="Arial" w:cs="Arial"/>
          <w:b/>
          <w:color w:val="0000FF"/>
          <w:sz w:val="24"/>
        </w:rPr>
        <w:tab/>
      </w:r>
      <w:r>
        <w:rPr>
          <w:rFonts w:ascii="Arial" w:hAnsi="Arial" w:cs="Arial"/>
          <w:b/>
          <w:sz w:val="24"/>
        </w:rPr>
        <w:t>LS in (reply) from RAN3 on reporting all cell IDs in 5G</w:t>
      </w:r>
    </w:p>
    <w:p w:rsidR="003B5086" w:rsidRDefault="003B5086" w:rsidP="003B508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 WG3-LI, cc SA, SA WG2, SA WG3, RAN, CT, CT WG1, CT WG3, ETSI TC LI</w:t>
      </w:r>
      <w:r>
        <w:rPr>
          <w:i/>
        </w:rPr>
        <w:br/>
      </w:r>
      <w:r>
        <w:rPr>
          <w:i/>
        </w:rPr>
        <w:tab/>
      </w:r>
      <w:r>
        <w:rPr>
          <w:i/>
        </w:rPr>
        <w:tab/>
      </w:r>
      <w:r>
        <w:rPr>
          <w:i/>
        </w:rPr>
        <w:tab/>
      </w:r>
      <w:r>
        <w:rPr>
          <w:i/>
        </w:rPr>
        <w:tab/>
      </w:r>
      <w:r>
        <w:rPr>
          <w:i/>
        </w:rPr>
        <w:tab/>
        <w:t>Source: ETSI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s3i190265</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s3i190282</w:t>
      </w:r>
      <w:r>
        <w:rPr>
          <w:rFonts w:ascii="Arial" w:hAnsi="Arial" w:cs="Arial"/>
          <w:b/>
          <w:color w:val="0000FF"/>
          <w:sz w:val="24"/>
        </w:rPr>
        <w:tab/>
      </w:r>
      <w:r>
        <w:rPr>
          <w:rFonts w:ascii="Arial" w:hAnsi="Arial" w:cs="Arial"/>
          <w:b/>
          <w:sz w:val="24"/>
        </w:rPr>
        <w:t>LS reply from CT4 on N4 LI modifications</w:t>
      </w:r>
    </w:p>
    <w:p w:rsidR="003B5086" w:rsidRDefault="003B5086" w:rsidP="003B5086">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CT, SA, SA3</w:t>
      </w:r>
      <w:r>
        <w:rPr>
          <w:i/>
        </w:rPr>
        <w:br/>
      </w:r>
      <w:r>
        <w:rPr>
          <w:i/>
        </w:rPr>
        <w:tab/>
      </w:r>
      <w:r>
        <w:rPr>
          <w:i/>
        </w:rPr>
        <w:tab/>
      </w:r>
      <w:r>
        <w:rPr>
          <w:i/>
        </w:rPr>
        <w:tab/>
      </w:r>
      <w:r>
        <w:rPr>
          <w:i/>
        </w:rPr>
        <w:tab/>
      </w:r>
      <w:r>
        <w:rPr>
          <w:i/>
        </w:rPr>
        <w:tab/>
        <w:t>Source: CT4</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LS received during the meeting as a reply to the LS in doc s3i190254 sent to CT4 also during the meeting. A reply to this LS was produced and sent at the end of the meeting, doc s3i190283.</w:t>
      </w:r>
    </w:p>
    <w:p w:rsidR="003B5086" w:rsidRDefault="003B5086" w:rsidP="003B5086">
      <w:pPr>
        <w:pStyle w:val="Heading2"/>
      </w:pPr>
      <w:bookmarkStart w:id="16" w:name="_Toc6031147"/>
      <w:r>
        <w:t>7</w:t>
      </w:r>
      <w:r>
        <w:tab/>
        <w:t>TS 33.126</w:t>
      </w:r>
      <w:bookmarkEnd w:id="16"/>
    </w:p>
    <w:p w:rsidR="003B5086" w:rsidRDefault="003B5086" w:rsidP="003B5086">
      <w:pPr>
        <w:pStyle w:val="Heading3"/>
      </w:pPr>
      <w:bookmarkStart w:id="17" w:name="_Toc6031148"/>
      <w:r>
        <w:t>7.1</w:t>
      </w:r>
      <w:r>
        <w:tab/>
        <w:t>Release 15</w:t>
      </w:r>
      <w:bookmarkEnd w:id="17"/>
    </w:p>
    <w:p w:rsidR="003B5086" w:rsidRDefault="003B5086" w:rsidP="003B5086">
      <w:pPr>
        <w:pStyle w:val="Heading3"/>
      </w:pPr>
      <w:bookmarkStart w:id="18" w:name="_Toc6031149"/>
      <w:r>
        <w:t>7.2</w:t>
      </w:r>
      <w:r>
        <w:tab/>
        <w:t>Release 16</w:t>
      </w:r>
      <w:bookmarkEnd w:id="18"/>
    </w:p>
    <w:p w:rsidR="003B5086" w:rsidRDefault="003B5086" w:rsidP="003B5086">
      <w:pPr>
        <w:rPr>
          <w:rFonts w:ascii="Arial" w:hAnsi="Arial" w:cs="Arial"/>
          <w:b/>
          <w:sz w:val="24"/>
        </w:rPr>
      </w:pPr>
      <w:r>
        <w:rPr>
          <w:rFonts w:ascii="Arial" w:hAnsi="Arial" w:cs="Arial"/>
          <w:b/>
          <w:color w:val="0000FF"/>
          <w:sz w:val="24"/>
        </w:rPr>
        <w:t>s3i190213</w:t>
      </w:r>
      <w:r>
        <w:rPr>
          <w:rFonts w:ascii="Arial" w:hAnsi="Arial" w:cs="Arial"/>
          <w:b/>
          <w:color w:val="0000FF"/>
          <w:sz w:val="24"/>
        </w:rPr>
        <w:tab/>
      </w:r>
      <w:r>
        <w:rPr>
          <w:rFonts w:ascii="Arial" w:hAnsi="Arial" w:cs="Arial"/>
          <w:b/>
          <w:sz w:val="24"/>
        </w:rPr>
        <w:t xml:space="preserve">Discussion: CSP provided keys in roaming  </w:t>
      </w:r>
    </w:p>
    <w:p w:rsidR="003B5086" w:rsidRDefault="003B5086" w:rsidP="003B5086">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NDRE</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Discussion on the need for home CSP to provide keys to visited CSP in roaming cases.</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Paper discussed as introduction to the CR in doc s3i190214, then revised as s3i190258.</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s3i190214</w:t>
      </w:r>
      <w:r>
        <w:rPr>
          <w:rFonts w:ascii="Arial" w:hAnsi="Arial" w:cs="Arial"/>
          <w:b/>
          <w:color w:val="0000FF"/>
          <w:sz w:val="24"/>
        </w:rPr>
        <w:tab/>
      </w:r>
      <w:r>
        <w:rPr>
          <w:rFonts w:ascii="Arial" w:hAnsi="Arial" w:cs="Arial"/>
          <w:b/>
          <w:sz w:val="24"/>
        </w:rPr>
        <w:t>CSP provided keys in roaming</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33.126 v15.1.0</w:t>
      </w:r>
      <w:r>
        <w:rPr>
          <w:i/>
        </w:rPr>
        <w:tab/>
        <w:t xml:space="preserve">  CR-0002  Cat: F (Rel-16)</w:t>
      </w:r>
      <w:r>
        <w:rPr>
          <w:i/>
        </w:rPr>
        <w:br/>
      </w:r>
      <w:r>
        <w:rPr>
          <w:i/>
        </w:rPr>
        <w:br/>
      </w:r>
      <w:r>
        <w:rPr>
          <w:i/>
        </w:rPr>
        <w:tab/>
      </w:r>
      <w:r>
        <w:rPr>
          <w:i/>
        </w:rPr>
        <w:tab/>
      </w:r>
      <w:r>
        <w:rPr>
          <w:i/>
        </w:rPr>
        <w:tab/>
      </w:r>
      <w:r>
        <w:rPr>
          <w:i/>
        </w:rPr>
        <w:tab/>
      </w:r>
      <w:r>
        <w:rPr>
          <w:i/>
        </w:rPr>
        <w:tab/>
        <w:t>Source: NDRE</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Clarify that in roaming, home CSP needs to provide encryption keys to visited CSP.</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CR introduced through the discussion paper in doc s3i190213, and revised to implement the </w:t>
      </w:r>
      <w:r w:rsidR="0093462B">
        <w:t>agreed</w:t>
      </w:r>
      <w:r>
        <w:t xml:space="preserve">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s3i190258</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s3i190258</w:t>
      </w:r>
      <w:r>
        <w:rPr>
          <w:rFonts w:ascii="Arial" w:hAnsi="Arial" w:cs="Arial"/>
          <w:b/>
          <w:color w:val="0000FF"/>
          <w:sz w:val="24"/>
        </w:rPr>
        <w:tab/>
      </w:r>
      <w:r>
        <w:rPr>
          <w:rFonts w:ascii="Arial" w:hAnsi="Arial" w:cs="Arial"/>
          <w:b/>
          <w:sz w:val="24"/>
        </w:rPr>
        <w:t>CSP provided keys in roaming</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33.126 v15.1.0</w:t>
      </w:r>
      <w:r>
        <w:rPr>
          <w:i/>
        </w:rPr>
        <w:tab/>
        <w:t xml:space="preserve">  CR-0002  rev 1 Cat: F (Rel-16)</w:t>
      </w:r>
      <w:r>
        <w:rPr>
          <w:i/>
        </w:rPr>
        <w:br/>
      </w:r>
      <w:r>
        <w:rPr>
          <w:i/>
        </w:rPr>
        <w:br/>
      </w:r>
      <w:r>
        <w:rPr>
          <w:i/>
        </w:rPr>
        <w:tab/>
      </w:r>
      <w:r>
        <w:rPr>
          <w:i/>
        </w:rPr>
        <w:tab/>
      </w:r>
      <w:r>
        <w:rPr>
          <w:i/>
        </w:rPr>
        <w:tab/>
      </w:r>
      <w:r>
        <w:rPr>
          <w:i/>
        </w:rPr>
        <w:tab/>
      </w:r>
      <w:r>
        <w:rPr>
          <w:i/>
        </w:rPr>
        <w:tab/>
        <w:t>Source: NDRE</w:t>
      </w:r>
    </w:p>
    <w:p w:rsidR="003B5086" w:rsidRDefault="003B5086" w:rsidP="003B5086">
      <w:pPr>
        <w:rPr>
          <w:color w:val="808080"/>
        </w:rPr>
      </w:pPr>
      <w:r>
        <w:rPr>
          <w:color w:val="808080"/>
        </w:rPr>
        <w:t>(Replaces s3i190214)</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s3i190215</w:t>
      </w:r>
      <w:r>
        <w:rPr>
          <w:rFonts w:ascii="Arial" w:hAnsi="Arial" w:cs="Arial"/>
          <w:b/>
          <w:color w:val="0000FF"/>
          <w:sz w:val="24"/>
        </w:rPr>
        <w:tab/>
      </w:r>
      <w:r>
        <w:rPr>
          <w:rFonts w:ascii="Arial" w:hAnsi="Arial" w:cs="Arial"/>
          <w:b/>
          <w:sz w:val="24"/>
        </w:rPr>
        <w:t>Clarification of stage 1 requirement</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v15.1.0</w:t>
      </w:r>
      <w:r>
        <w:rPr>
          <w:i/>
        </w:rPr>
        <w:tab/>
        <w:t xml:space="preserve">  CR-0003  Cat: C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Clarification of timeliness requirement</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s3i190256</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s3i190256</w:t>
      </w:r>
      <w:r>
        <w:rPr>
          <w:rFonts w:ascii="Arial" w:hAnsi="Arial" w:cs="Arial"/>
          <w:b/>
          <w:color w:val="0000FF"/>
          <w:sz w:val="24"/>
        </w:rPr>
        <w:tab/>
      </w:r>
      <w:r>
        <w:rPr>
          <w:rFonts w:ascii="Arial" w:hAnsi="Arial" w:cs="Arial"/>
          <w:b/>
          <w:sz w:val="24"/>
        </w:rPr>
        <w:t>Clarification of stage 1 requirement</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v15.1.0</w:t>
      </w:r>
      <w:r>
        <w:rPr>
          <w:i/>
        </w:rPr>
        <w:tab/>
        <w:t xml:space="preserve">  CR-0003  rev 1 Cat: C (Rel-16)</w:t>
      </w:r>
      <w:r>
        <w:rPr>
          <w:i/>
        </w:rPr>
        <w:br/>
      </w:r>
      <w:r>
        <w:rPr>
          <w:i/>
        </w:rPr>
        <w:br/>
      </w:r>
      <w:r>
        <w:rPr>
          <w:i/>
        </w:rPr>
        <w:tab/>
      </w:r>
      <w:r>
        <w:rPr>
          <w:i/>
        </w:rPr>
        <w:tab/>
      </w:r>
      <w:r>
        <w:rPr>
          <w:i/>
        </w:rPr>
        <w:tab/>
      </w:r>
      <w:r>
        <w:rPr>
          <w:i/>
        </w:rPr>
        <w:tab/>
      </w:r>
      <w:r>
        <w:rPr>
          <w:i/>
        </w:rPr>
        <w:tab/>
        <w:t>Source: Public Safety Canada</w:t>
      </w:r>
    </w:p>
    <w:p w:rsidR="003B5086" w:rsidRDefault="003B5086" w:rsidP="003B5086">
      <w:pPr>
        <w:rPr>
          <w:color w:val="808080"/>
        </w:rPr>
      </w:pPr>
      <w:r>
        <w:rPr>
          <w:color w:val="808080"/>
        </w:rPr>
        <w:t>(Replaces s3i190215)</w:t>
      </w:r>
    </w:p>
    <w:p w:rsidR="003B5086" w:rsidRDefault="003B5086" w:rsidP="003B50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s3i190216</w:t>
      </w:r>
      <w:r>
        <w:rPr>
          <w:rFonts w:ascii="Arial" w:hAnsi="Arial" w:cs="Arial"/>
          <w:b/>
          <w:color w:val="0000FF"/>
          <w:sz w:val="24"/>
        </w:rPr>
        <w:tab/>
      </w:r>
      <w:r>
        <w:rPr>
          <w:rFonts w:ascii="Arial" w:hAnsi="Arial" w:cs="Arial"/>
          <w:b/>
          <w:sz w:val="24"/>
        </w:rPr>
        <w:t>Correlation ID usage</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v15.1.0</w:t>
      </w:r>
      <w:r>
        <w:rPr>
          <w:i/>
        </w:rPr>
        <w:tab/>
        <w:t xml:space="preserve">  CR-0004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Clarification that only one LIID shall be used per warrant</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s3i190217</w:t>
      </w:r>
      <w:r>
        <w:rPr>
          <w:rFonts w:ascii="Arial" w:hAnsi="Arial" w:cs="Arial"/>
          <w:b/>
          <w:color w:val="0000FF"/>
          <w:sz w:val="24"/>
        </w:rPr>
        <w:tab/>
      </w:r>
      <w:r>
        <w:rPr>
          <w:rFonts w:ascii="Arial" w:hAnsi="Arial" w:cs="Arial"/>
          <w:b/>
          <w:sz w:val="24"/>
        </w:rPr>
        <w:t>Notificaton of target de-provisioning</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v15.1.0</w:t>
      </w:r>
      <w:r>
        <w:rPr>
          <w:i/>
        </w:rPr>
        <w:tab/>
        <w:t xml:space="preserve">  CR-0005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Explicit notification for when a subscriber (target) has been de-provisioned by the CSP</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Agreed with some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s3i190257</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s3i190257</w:t>
      </w:r>
      <w:r>
        <w:rPr>
          <w:rFonts w:ascii="Arial" w:hAnsi="Arial" w:cs="Arial"/>
          <w:b/>
          <w:color w:val="0000FF"/>
          <w:sz w:val="24"/>
        </w:rPr>
        <w:tab/>
      </w:r>
      <w:r>
        <w:rPr>
          <w:rFonts w:ascii="Arial" w:hAnsi="Arial" w:cs="Arial"/>
          <w:b/>
          <w:sz w:val="24"/>
        </w:rPr>
        <w:t>Notificaton of target de-provisioning</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33.126 v15.1.0</w:t>
      </w:r>
      <w:r>
        <w:rPr>
          <w:i/>
        </w:rPr>
        <w:tab/>
        <w:t xml:space="preserve">  CR-0005  rev 1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color w:val="808080"/>
        </w:rPr>
      </w:pPr>
      <w:r>
        <w:rPr>
          <w:color w:val="808080"/>
        </w:rPr>
        <w:t>(Replaces s3i190217)</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s3i190235</w:t>
      </w:r>
      <w:r>
        <w:rPr>
          <w:rFonts w:ascii="Arial" w:hAnsi="Arial" w:cs="Arial"/>
          <w:b/>
          <w:color w:val="0000FF"/>
          <w:sz w:val="24"/>
        </w:rPr>
        <w:tab/>
      </w:r>
      <w:r>
        <w:rPr>
          <w:rFonts w:ascii="Arial" w:hAnsi="Arial" w:cs="Arial"/>
          <w:b/>
          <w:sz w:val="24"/>
        </w:rPr>
        <w:t>Artificial Intelligence in network automation: draft rules related to LI in TS 33126</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33.126 v15.1.0</w:t>
      </w:r>
      <w:r>
        <w:rPr>
          <w:i/>
        </w:rPr>
        <w:tab/>
        <w:t xml:space="preserve">  CR-0006  Cat: B (Rel-16)</w:t>
      </w:r>
      <w:r>
        <w:rPr>
          <w:i/>
        </w:rPr>
        <w:br/>
      </w:r>
      <w:r>
        <w:rPr>
          <w:i/>
        </w:rPr>
        <w:br/>
      </w:r>
      <w:r>
        <w:rPr>
          <w:i/>
        </w:rPr>
        <w:tab/>
      </w:r>
      <w:r>
        <w:rPr>
          <w:i/>
        </w:rPr>
        <w:tab/>
      </w:r>
      <w:r>
        <w:rPr>
          <w:i/>
        </w:rPr>
        <w:tab/>
      </w:r>
      <w:r>
        <w:rPr>
          <w:i/>
        </w:rPr>
        <w:tab/>
      </w:r>
      <w:r>
        <w:rPr>
          <w:i/>
        </w:rPr>
        <w:tab/>
        <w:t>Source: Ministère Economie et Finances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Two draft new rules that may be added to TS 33.126. Such proposal is induced by development that could impact 5G LI such as Artificial Intelligence Network Automation / ETSI ISG Zero Touch Service Management Such automation could be used to complement 5GC</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to update part of the proposed new text as outcome of discussions during the meeting.</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s3i190259</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s3i190259</w:t>
      </w:r>
      <w:r>
        <w:rPr>
          <w:rFonts w:ascii="Arial" w:hAnsi="Arial" w:cs="Arial"/>
          <w:b/>
          <w:color w:val="0000FF"/>
          <w:sz w:val="24"/>
        </w:rPr>
        <w:tab/>
      </w:r>
      <w:r>
        <w:rPr>
          <w:rFonts w:ascii="Arial" w:hAnsi="Arial" w:cs="Arial"/>
          <w:b/>
          <w:sz w:val="24"/>
        </w:rPr>
        <w:t>Artificial Intelligence in network automation: draft rules related to LI in TS 33126</w:t>
      </w:r>
    </w:p>
    <w:p w:rsidR="003B5086" w:rsidRDefault="003B5086" w:rsidP="003B5086">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33.126 v15.1.0</w:t>
      </w:r>
      <w:r>
        <w:rPr>
          <w:i/>
        </w:rPr>
        <w:tab/>
        <w:t xml:space="preserve">  CR-0006  rev 1 Cat: B (Rel-16)</w:t>
      </w:r>
      <w:r>
        <w:rPr>
          <w:i/>
        </w:rPr>
        <w:br/>
      </w:r>
      <w:r>
        <w:rPr>
          <w:i/>
        </w:rPr>
        <w:br/>
      </w:r>
      <w:r>
        <w:rPr>
          <w:i/>
        </w:rPr>
        <w:tab/>
      </w:r>
      <w:r>
        <w:rPr>
          <w:i/>
        </w:rPr>
        <w:tab/>
      </w:r>
      <w:r>
        <w:rPr>
          <w:i/>
        </w:rPr>
        <w:tab/>
      </w:r>
      <w:r>
        <w:rPr>
          <w:i/>
        </w:rPr>
        <w:tab/>
      </w:r>
      <w:r>
        <w:rPr>
          <w:i/>
        </w:rPr>
        <w:tab/>
        <w:t>Source: Ministère Economie et Finances</w:t>
      </w:r>
    </w:p>
    <w:p w:rsidR="003B5086" w:rsidRDefault="003B5086" w:rsidP="003B5086">
      <w:pPr>
        <w:rPr>
          <w:color w:val="808080"/>
        </w:rPr>
      </w:pPr>
      <w:r>
        <w:rPr>
          <w:color w:val="808080"/>
        </w:rPr>
        <w:t>(Replaces s3i190235)</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pStyle w:val="Heading2"/>
      </w:pPr>
      <w:bookmarkStart w:id="19" w:name="_Toc6031150"/>
      <w:r>
        <w:t>8</w:t>
      </w:r>
      <w:r>
        <w:tab/>
        <w:t>TSs 33.107 and 33.127</w:t>
      </w:r>
      <w:bookmarkEnd w:id="19"/>
    </w:p>
    <w:p w:rsidR="003B5086" w:rsidRDefault="003B5086" w:rsidP="003B5086">
      <w:pPr>
        <w:pStyle w:val="Heading3"/>
      </w:pPr>
      <w:bookmarkStart w:id="20" w:name="_Toc6031151"/>
      <w:r>
        <w:t>8.1</w:t>
      </w:r>
      <w:r>
        <w:tab/>
        <w:t>Release 15 and earlier</w:t>
      </w:r>
      <w:bookmarkEnd w:id="20"/>
    </w:p>
    <w:p w:rsidR="003B5086" w:rsidRDefault="003B5086" w:rsidP="003B5086">
      <w:pPr>
        <w:rPr>
          <w:rFonts w:ascii="Arial" w:hAnsi="Arial" w:cs="Arial"/>
          <w:b/>
          <w:sz w:val="24"/>
        </w:rPr>
      </w:pPr>
      <w:r>
        <w:rPr>
          <w:rFonts w:ascii="Arial" w:hAnsi="Arial" w:cs="Arial"/>
          <w:b/>
          <w:color w:val="0000FF"/>
          <w:sz w:val="24"/>
        </w:rPr>
        <w:t>s3i190223</w:t>
      </w:r>
      <w:r>
        <w:rPr>
          <w:rFonts w:ascii="Arial" w:hAnsi="Arial" w:cs="Arial"/>
          <w:b/>
          <w:color w:val="0000FF"/>
          <w:sz w:val="24"/>
        </w:rPr>
        <w:tab/>
      </w:r>
      <w:r>
        <w:rPr>
          <w:rFonts w:ascii="Arial" w:hAnsi="Arial" w:cs="Arial"/>
          <w:b/>
          <w:sz w:val="24"/>
        </w:rPr>
        <w:t>cc-POI/LI-Aggregator for handling Multiple UPFs</w:t>
      </w:r>
    </w:p>
    <w:p w:rsidR="003B5086" w:rsidRDefault="003B5086" w:rsidP="003B50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33.127 v..</w:t>
      </w:r>
      <w:r>
        <w:rPr>
          <w:i/>
        </w:rPr>
        <w:br/>
      </w:r>
      <w:r>
        <w:rPr>
          <w:i/>
        </w:rPr>
        <w:tab/>
      </w:r>
      <w:r>
        <w:rPr>
          <w:i/>
        </w:rPr>
        <w:tab/>
      </w:r>
      <w:r>
        <w:rPr>
          <w:i/>
        </w:rPr>
        <w:tab/>
      </w:r>
      <w:r>
        <w:rPr>
          <w:i/>
        </w:rPr>
        <w:tab/>
      </w:r>
      <w:r>
        <w:rPr>
          <w:i/>
        </w:rPr>
        <w:tab/>
        <w:t>Source: Cisco Systems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The proposal aims to discuss an additional external cc-POI as an LI aggregator function for UPF LI which is more applicable when the large number of UPFs are deployed in 5GC.</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Paper discussed in detail to introduce the CR in doc s3i190264.</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s3i190224</w:t>
      </w:r>
      <w:r>
        <w:rPr>
          <w:rFonts w:ascii="Arial" w:hAnsi="Arial" w:cs="Arial"/>
          <w:b/>
          <w:color w:val="0000FF"/>
          <w:sz w:val="24"/>
        </w:rPr>
        <w:tab/>
      </w:r>
      <w:r>
        <w:rPr>
          <w:rFonts w:ascii="Arial" w:hAnsi="Arial" w:cs="Arial"/>
          <w:b/>
          <w:sz w:val="24"/>
        </w:rPr>
        <w:t>Enabling external CC-POI for 5GC</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CR-0012  Cat: F (Rel-15)</w:t>
      </w:r>
      <w:r>
        <w:rPr>
          <w:i/>
        </w:rPr>
        <w:br/>
      </w:r>
      <w:r>
        <w:rPr>
          <w:i/>
        </w:rPr>
        <w:br/>
      </w:r>
      <w:r>
        <w:rPr>
          <w:i/>
        </w:rPr>
        <w:tab/>
      </w:r>
      <w:r>
        <w:rPr>
          <w:i/>
        </w:rPr>
        <w:tab/>
      </w:r>
      <w:r>
        <w:rPr>
          <w:i/>
        </w:rPr>
        <w:tab/>
      </w:r>
      <w:r>
        <w:rPr>
          <w:i/>
        </w:rPr>
        <w:tab/>
      </w:r>
      <w:r>
        <w:rPr>
          <w:i/>
        </w:rPr>
        <w:tab/>
        <w:t>Source: Cisco Systems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Added an alternate implementation for UPF LI with an external CC-POI which is more applicable to the large number of UPFs deployment of 5GC.</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s3i190264</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s3i190264</w:t>
      </w:r>
      <w:r>
        <w:rPr>
          <w:rFonts w:ascii="Arial" w:hAnsi="Arial" w:cs="Arial"/>
          <w:b/>
          <w:color w:val="0000FF"/>
          <w:sz w:val="24"/>
        </w:rPr>
        <w:tab/>
      </w:r>
      <w:r>
        <w:rPr>
          <w:rFonts w:ascii="Arial" w:hAnsi="Arial" w:cs="Arial"/>
          <w:b/>
          <w:sz w:val="24"/>
        </w:rPr>
        <w:t>Enabling external CC-POI for 5GC</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CR-0012  rev 1 Cat: F (Rel-15)</w:t>
      </w:r>
      <w:r>
        <w:rPr>
          <w:i/>
        </w:rPr>
        <w:br/>
      </w:r>
      <w:r>
        <w:rPr>
          <w:i/>
        </w:rPr>
        <w:br/>
      </w:r>
      <w:r>
        <w:rPr>
          <w:i/>
        </w:rPr>
        <w:tab/>
      </w:r>
      <w:r>
        <w:rPr>
          <w:i/>
        </w:rPr>
        <w:tab/>
      </w:r>
      <w:r>
        <w:rPr>
          <w:i/>
        </w:rPr>
        <w:tab/>
      </w:r>
      <w:r>
        <w:rPr>
          <w:i/>
        </w:rPr>
        <w:tab/>
      </w:r>
      <w:r>
        <w:rPr>
          <w:i/>
        </w:rPr>
        <w:tab/>
        <w:t>Source: Cisco Systems</w:t>
      </w:r>
    </w:p>
    <w:p w:rsidR="003B5086" w:rsidRDefault="003B5086" w:rsidP="003B5086">
      <w:pPr>
        <w:rPr>
          <w:color w:val="808080"/>
        </w:rPr>
      </w:pPr>
      <w:r>
        <w:rPr>
          <w:color w:val="808080"/>
        </w:rPr>
        <w:t>(Replaces s3i190224)</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Contribution appreciated, but due to some objections by Nokia and Ministère Economie et Finances it was agreed that this CR will be reproposed with some modifications at a next meeting. Interested delegates were encouraged to coordinate with the contributor to formulate the new content.</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s3i190237</w:t>
      </w:r>
      <w:r>
        <w:rPr>
          <w:rFonts w:ascii="Arial" w:hAnsi="Arial" w:cs="Arial"/>
          <w:b/>
          <w:color w:val="0000FF"/>
          <w:sz w:val="24"/>
        </w:rPr>
        <w:tab/>
      </w:r>
      <w:r>
        <w:rPr>
          <w:rFonts w:ascii="Arial" w:hAnsi="Arial" w:cs="Arial"/>
          <w:b/>
          <w:sz w:val="24"/>
        </w:rPr>
        <w:t>Completeness Requirement Compliance</w:t>
      </w:r>
    </w:p>
    <w:p w:rsidR="003B5086" w:rsidRDefault="003B5086" w:rsidP="003B5086">
      <w:pPr>
        <w:rPr>
          <w:i/>
        </w:rPr>
      </w:pPr>
      <w:r>
        <w:rPr>
          <w:i/>
        </w:rPr>
        <w:lastRenderedPageBreak/>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v15.1.0</w:t>
      </w:r>
      <w:r>
        <w:rPr>
          <w:i/>
        </w:rPr>
        <w:tab/>
        <w:t xml:space="preserve">  CR-0013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Correction intended to ensure compliance with the 33.126 completeness requirement (R6.2-180).</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Following a discussion the contributor decided to withdraw this CR.</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s3i190245</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v15.5.0</w:t>
      </w:r>
      <w:r>
        <w:rPr>
          <w:i/>
        </w:rPr>
        <w:tab/>
        <w:t xml:space="preserve">  CR-0308  Cat: F (Rel-15)</w:t>
      </w:r>
      <w:r>
        <w:rPr>
          <w:i/>
        </w:rPr>
        <w:br/>
      </w:r>
      <w:r>
        <w:rPr>
          <w:i/>
        </w:rPr>
        <w:br/>
      </w:r>
      <w:r>
        <w:rPr>
          <w:i/>
        </w:rPr>
        <w:tab/>
      </w:r>
      <w:r>
        <w:rPr>
          <w:i/>
        </w:rPr>
        <w:tab/>
      </w:r>
      <w:r>
        <w:rPr>
          <w:i/>
        </w:rPr>
        <w:tab/>
      </w:r>
      <w:r>
        <w:rPr>
          <w:i/>
        </w:rPr>
        <w:tab/>
      </w:r>
      <w:r>
        <w:rPr>
          <w:i/>
        </w:rPr>
        <w:tab/>
        <w:t>Source: OTD, NTAC, PIDS, BT, Ericsson, Nokia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Addition of SecondaryCellGroupPSCell Reporting</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CR discussed throroughly and revised accordingly.</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s3i190260</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s3i190260</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v15.5.0</w:t>
      </w:r>
      <w:r>
        <w:rPr>
          <w:i/>
        </w:rPr>
        <w:tab/>
        <w:t xml:space="preserve">  CR-0308  rev 1 Cat: F (Rel-15)</w:t>
      </w:r>
      <w:r>
        <w:rPr>
          <w:i/>
        </w:rPr>
        <w:br/>
      </w:r>
      <w:r>
        <w:rPr>
          <w:i/>
        </w:rPr>
        <w:br/>
      </w:r>
      <w:r>
        <w:rPr>
          <w:i/>
        </w:rPr>
        <w:tab/>
      </w:r>
      <w:r>
        <w:rPr>
          <w:i/>
        </w:rPr>
        <w:tab/>
      </w:r>
      <w:r>
        <w:rPr>
          <w:i/>
        </w:rPr>
        <w:tab/>
      </w:r>
      <w:r>
        <w:rPr>
          <w:i/>
        </w:rPr>
        <w:tab/>
      </w:r>
      <w:r>
        <w:rPr>
          <w:i/>
        </w:rPr>
        <w:tab/>
        <w:t xml:space="preserve">Source: OTD, NTAC, PIDS, </w:t>
      </w:r>
      <w:r w:rsidR="004B289D">
        <w:rPr>
          <w:i/>
        </w:rPr>
        <w:t xml:space="preserve">AGD, </w:t>
      </w:r>
      <w:r>
        <w:rPr>
          <w:i/>
        </w:rPr>
        <w:t>BT, Ericsson, Nokia, Vodafone, Rogers</w:t>
      </w:r>
    </w:p>
    <w:p w:rsidR="003B5086" w:rsidRDefault="003B5086" w:rsidP="003B5086">
      <w:pPr>
        <w:rPr>
          <w:color w:val="808080"/>
        </w:rPr>
      </w:pPr>
      <w:r>
        <w:rPr>
          <w:color w:val="808080"/>
        </w:rPr>
        <w:t>(Replaces s3i190245)</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s3i190247</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v15.1.0</w:t>
      </w:r>
      <w:r>
        <w:rPr>
          <w:i/>
        </w:rPr>
        <w:tab/>
        <w:t xml:space="preserve">  CR-0014  Cat: F (Rel-15)</w:t>
      </w:r>
      <w:r>
        <w:rPr>
          <w:i/>
        </w:rPr>
        <w:br/>
      </w:r>
      <w:r>
        <w:rPr>
          <w:i/>
        </w:rPr>
        <w:br/>
      </w:r>
      <w:r>
        <w:rPr>
          <w:i/>
        </w:rPr>
        <w:tab/>
      </w:r>
      <w:r>
        <w:rPr>
          <w:i/>
        </w:rPr>
        <w:tab/>
      </w:r>
      <w:r>
        <w:rPr>
          <w:i/>
        </w:rPr>
        <w:tab/>
      </w:r>
      <w:r>
        <w:rPr>
          <w:i/>
        </w:rPr>
        <w:tab/>
      </w:r>
      <w:r>
        <w:rPr>
          <w:i/>
        </w:rPr>
        <w:tab/>
        <w:t>Source: OTD, NTAC, PIDS, BT, Ericsson, Nokia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Addition of Secondary Cell Group cells reporting</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Revised during the meeting in line with the discussions on the </w:t>
      </w:r>
      <w:r w:rsidR="0093462B">
        <w:t xml:space="preserve">related </w:t>
      </w:r>
      <w:r>
        <w:t>CR in doc s3i190245</w:t>
      </w:r>
      <w:r w:rsidR="0093462B">
        <w:t xml:space="preserve"> (see above)</w:t>
      </w:r>
      <w:r>
        <w:t>.</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s3i190262</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s3i190262</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33.127 v15.1.0</w:t>
      </w:r>
      <w:r>
        <w:rPr>
          <w:i/>
        </w:rPr>
        <w:tab/>
        <w:t xml:space="preserve">  CR-0014  rev 1 Cat: F (Rel-15)</w:t>
      </w:r>
      <w:r>
        <w:rPr>
          <w:i/>
        </w:rPr>
        <w:br/>
      </w:r>
      <w:r>
        <w:rPr>
          <w:i/>
        </w:rPr>
        <w:br/>
      </w:r>
      <w:r>
        <w:rPr>
          <w:i/>
        </w:rPr>
        <w:tab/>
      </w:r>
      <w:r>
        <w:rPr>
          <w:i/>
        </w:rPr>
        <w:tab/>
      </w:r>
      <w:r>
        <w:rPr>
          <w:i/>
        </w:rPr>
        <w:tab/>
      </w:r>
      <w:r>
        <w:rPr>
          <w:i/>
        </w:rPr>
        <w:tab/>
      </w:r>
      <w:r>
        <w:rPr>
          <w:i/>
        </w:rPr>
        <w:tab/>
        <w:t xml:space="preserve">Source: OTD, NTAC, PIDS, </w:t>
      </w:r>
      <w:r w:rsidR="007E15E8">
        <w:rPr>
          <w:i/>
        </w:rPr>
        <w:t xml:space="preserve">AGD, </w:t>
      </w:r>
      <w:r>
        <w:rPr>
          <w:i/>
        </w:rPr>
        <w:t>BT, Ericsson, Nokia, Vodafone, Rogers</w:t>
      </w:r>
    </w:p>
    <w:p w:rsidR="003B5086" w:rsidRDefault="003B5086" w:rsidP="003B5086">
      <w:pPr>
        <w:rPr>
          <w:color w:val="808080"/>
        </w:rPr>
      </w:pPr>
      <w:r>
        <w:rPr>
          <w:color w:val="808080"/>
        </w:rPr>
        <w:lastRenderedPageBreak/>
        <w:t>(Replaces s3i190247)</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pStyle w:val="Heading3"/>
      </w:pPr>
      <w:bookmarkStart w:id="21" w:name="_Toc6031152"/>
      <w:r>
        <w:t>8.2</w:t>
      </w:r>
      <w:r>
        <w:tab/>
        <w:t>Release 16</w:t>
      </w:r>
      <w:bookmarkEnd w:id="21"/>
    </w:p>
    <w:p w:rsidR="003B5086" w:rsidRDefault="003B5086" w:rsidP="003B5086">
      <w:pPr>
        <w:rPr>
          <w:rFonts w:ascii="Arial" w:hAnsi="Arial" w:cs="Arial"/>
          <w:b/>
          <w:sz w:val="24"/>
        </w:rPr>
      </w:pPr>
      <w:r>
        <w:rPr>
          <w:rFonts w:ascii="Arial" w:hAnsi="Arial" w:cs="Arial"/>
          <w:b/>
          <w:color w:val="0000FF"/>
          <w:sz w:val="24"/>
        </w:rPr>
        <w:t>s3i190207</w:t>
      </w:r>
      <w:r>
        <w:rPr>
          <w:rFonts w:ascii="Arial" w:hAnsi="Arial" w:cs="Arial"/>
          <w:b/>
          <w:color w:val="0000FF"/>
          <w:sz w:val="24"/>
        </w:rPr>
        <w:tab/>
      </w:r>
      <w:r>
        <w:rPr>
          <w:rFonts w:ascii="Arial" w:hAnsi="Arial" w:cs="Arial"/>
          <w:b/>
          <w:sz w:val="24"/>
        </w:rPr>
        <w:t>Additon of KMS</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CR-0008  Cat: B (Rel-16)</w:t>
      </w:r>
      <w:r>
        <w:rPr>
          <w:i/>
        </w:rPr>
        <w:br/>
      </w:r>
      <w:r>
        <w:rPr>
          <w:i/>
        </w:rPr>
        <w:br/>
      </w:r>
      <w:r>
        <w:rPr>
          <w:i/>
        </w:rPr>
        <w:tab/>
      </w:r>
      <w:r>
        <w:rPr>
          <w:i/>
        </w:rPr>
        <w:tab/>
      </w:r>
      <w:r>
        <w:rPr>
          <w:i/>
        </w:rPr>
        <w:tab/>
      </w:r>
      <w:r>
        <w:rPr>
          <w:i/>
        </w:rPr>
        <w:tab/>
      </w:r>
      <w:r>
        <w:rPr>
          <w:i/>
        </w:rPr>
        <w:tab/>
        <w:t>Source: OTD</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93462B" w:rsidRDefault="0093462B" w:rsidP="0093462B">
      <w:pPr>
        <w:rPr>
          <w:rFonts w:ascii="Arial" w:hAnsi="Arial" w:cs="Arial"/>
          <w:b/>
          <w:sz w:val="24"/>
        </w:rPr>
      </w:pPr>
      <w:r>
        <w:rPr>
          <w:rFonts w:ascii="Arial" w:hAnsi="Arial" w:cs="Arial"/>
          <w:b/>
          <w:color w:val="0000FF"/>
          <w:sz w:val="24"/>
        </w:rPr>
        <w:t>s3i190208</w:t>
      </w:r>
      <w:r>
        <w:rPr>
          <w:rFonts w:ascii="Arial" w:hAnsi="Arial" w:cs="Arial"/>
          <w:b/>
          <w:color w:val="0000FF"/>
          <w:sz w:val="24"/>
        </w:rPr>
        <w:tab/>
      </w:r>
      <w:r>
        <w:rPr>
          <w:rFonts w:ascii="Arial" w:hAnsi="Arial" w:cs="Arial"/>
          <w:b/>
          <w:sz w:val="24"/>
        </w:rPr>
        <w:t>PTC for 33.127</w:t>
      </w:r>
    </w:p>
    <w:p w:rsidR="0093462B" w:rsidRDefault="0093462B" w:rsidP="0093462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CR-0009  Cat: B (Rel-16)</w:t>
      </w:r>
      <w:r>
        <w:rPr>
          <w:i/>
        </w:rPr>
        <w:br/>
      </w:r>
      <w:r>
        <w:rPr>
          <w:i/>
        </w:rPr>
        <w:br/>
      </w:r>
      <w:r>
        <w:rPr>
          <w:i/>
        </w:rPr>
        <w:tab/>
      </w:r>
      <w:r>
        <w:rPr>
          <w:i/>
        </w:rPr>
        <w:tab/>
      </w:r>
      <w:r>
        <w:rPr>
          <w:i/>
        </w:rPr>
        <w:tab/>
      </w:r>
      <w:r>
        <w:rPr>
          <w:i/>
        </w:rPr>
        <w:tab/>
      </w:r>
      <w:r>
        <w:rPr>
          <w:i/>
        </w:rPr>
        <w:tab/>
        <w:t>Source: OTD</w:t>
      </w:r>
    </w:p>
    <w:p w:rsidR="0093462B" w:rsidRDefault="0093462B" w:rsidP="0093462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s3i190218</w:t>
      </w:r>
      <w:r>
        <w:rPr>
          <w:rFonts w:ascii="Arial" w:hAnsi="Arial" w:cs="Arial"/>
          <w:b/>
          <w:color w:val="0000FF"/>
          <w:sz w:val="24"/>
        </w:rPr>
        <w:tab/>
      </w:r>
      <w:r>
        <w:rPr>
          <w:rFonts w:ascii="Arial" w:hAnsi="Arial" w:cs="Arial"/>
          <w:b/>
          <w:sz w:val="24"/>
        </w:rPr>
        <w:t>Usage of LIID and other parameters</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CR-0010  Cat: F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to implement the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s3i190268</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s3i190268</w:t>
      </w:r>
      <w:r>
        <w:rPr>
          <w:rFonts w:ascii="Arial" w:hAnsi="Arial" w:cs="Arial"/>
          <w:b/>
          <w:color w:val="0000FF"/>
          <w:sz w:val="24"/>
        </w:rPr>
        <w:tab/>
      </w:r>
      <w:r>
        <w:rPr>
          <w:rFonts w:ascii="Arial" w:hAnsi="Arial" w:cs="Arial"/>
          <w:b/>
          <w:sz w:val="24"/>
        </w:rPr>
        <w:t>Usage of LIID and other parameters</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CR-0010  rev 1 Cat: F (Rel-16)</w:t>
      </w:r>
      <w:r>
        <w:rPr>
          <w:i/>
        </w:rPr>
        <w:br/>
      </w:r>
      <w:r>
        <w:rPr>
          <w:i/>
        </w:rPr>
        <w:br/>
      </w:r>
      <w:r>
        <w:rPr>
          <w:i/>
        </w:rPr>
        <w:tab/>
      </w:r>
      <w:r>
        <w:rPr>
          <w:i/>
        </w:rPr>
        <w:tab/>
      </w:r>
      <w:r>
        <w:rPr>
          <w:i/>
        </w:rPr>
        <w:tab/>
      </w:r>
      <w:r>
        <w:rPr>
          <w:i/>
        </w:rPr>
        <w:tab/>
      </w:r>
      <w:r>
        <w:rPr>
          <w:i/>
        </w:rPr>
        <w:tab/>
        <w:t>Source: Public Safety Canada</w:t>
      </w:r>
    </w:p>
    <w:p w:rsidR="003B5086" w:rsidRDefault="003B5086" w:rsidP="003B5086">
      <w:pPr>
        <w:rPr>
          <w:color w:val="808080"/>
        </w:rPr>
      </w:pPr>
      <w:r>
        <w:rPr>
          <w:color w:val="808080"/>
        </w:rPr>
        <w:t>(Replaces s3i190218)</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s3i190219</w:t>
      </w:r>
      <w:r>
        <w:rPr>
          <w:rFonts w:ascii="Arial" w:hAnsi="Arial" w:cs="Arial"/>
          <w:b/>
          <w:color w:val="0000FF"/>
          <w:sz w:val="24"/>
        </w:rPr>
        <w:tab/>
      </w:r>
      <w:r>
        <w:rPr>
          <w:rFonts w:ascii="Arial" w:hAnsi="Arial" w:cs="Arial"/>
          <w:b/>
          <w:sz w:val="24"/>
        </w:rPr>
        <w:t>Coverage of su</w:t>
      </w:r>
      <w:r w:rsidR="00ED56AB">
        <w:rPr>
          <w:rFonts w:ascii="Arial" w:hAnsi="Arial" w:cs="Arial"/>
          <w:b/>
          <w:sz w:val="24"/>
        </w:rPr>
        <w:t>bscr</w:t>
      </w:r>
      <w:r>
        <w:rPr>
          <w:rFonts w:ascii="Arial" w:hAnsi="Arial" w:cs="Arial"/>
          <w:b/>
          <w:sz w:val="24"/>
        </w:rPr>
        <w:t>iber de-provisioning while warranted</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CR-0011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a few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s3i190269</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s3i190269</w:t>
      </w:r>
      <w:r>
        <w:rPr>
          <w:rFonts w:ascii="Arial" w:hAnsi="Arial" w:cs="Arial"/>
          <w:b/>
          <w:color w:val="0000FF"/>
          <w:sz w:val="24"/>
        </w:rPr>
        <w:tab/>
      </w:r>
      <w:r>
        <w:rPr>
          <w:rFonts w:ascii="Arial" w:hAnsi="Arial" w:cs="Arial"/>
          <w:b/>
          <w:sz w:val="24"/>
        </w:rPr>
        <w:t>Coverage of su</w:t>
      </w:r>
      <w:r w:rsidR="00ED56AB">
        <w:rPr>
          <w:rFonts w:ascii="Arial" w:hAnsi="Arial" w:cs="Arial"/>
          <w:b/>
          <w:sz w:val="24"/>
        </w:rPr>
        <w:t>bscri</w:t>
      </w:r>
      <w:r>
        <w:rPr>
          <w:rFonts w:ascii="Arial" w:hAnsi="Arial" w:cs="Arial"/>
          <w:b/>
          <w:sz w:val="24"/>
        </w:rPr>
        <w:t>ber de-provisioning while warranted</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CR-0011  rev 1 Cat: B (Rel-16)</w:t>
      </w:r>
      <w:r>
        <w:rPr>
          <w:i/>
        </w:rPr>
        <w:br/>
      </w:r>
      <w:r>
        <w:rPr>
          <w:i/>
        </w:rPr>
        <w:lastRenderedPageBreak/>
        <w:br/>
      </w:r>
      <w:r>
        <w:rPr>
          <w:i/>
        </w:rPr>
        <w:tab/>
      </w:r>
      <w:r>
        <w:rPr>
          <w:i/>
        </w:rPr>
        <w:tab/>
      </w:r>
      <w:r>
        <w:rPr>
          <w:i/>
        </w:rPr>
        <w:tab/>
      </w:r>
      <w:r>
        <w:rPr>
          <w:i/>
        </w:rPr>
        <w:tab/>
      </w:r>
      <w:r>
        <w:rPr>
          <w:i/>
        </w:rPr>
        <w:tab/>
        <w:t>Source: Public Safety Canada</w:t>
      </w:r>
    </w:p>
    <w:p w:rsidR="003B5086" w:rsidRDefault="003B5086" w:rsidP="003B5086">
      <w:pPr>
        <w:rPr>
          <w:color w:val="808080"/>
        </w:rPr>
      </w:pPr>
      <w:r>
        <w:rPr>
          <w:color w:val="808080"/>
        </w:rPr>
        <w:t>(Replaces s3i190219)</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s3i190249</w:t>
      </w:r>
      <w:r>
        <w:rPr>
          <w:rFonts w:ascii="Arial" w:hAnsi="Arial" w:cs="Arial"/>
          <w:b/>
          <w:color w:val="0000FF"/>
          <w:sz w:val="24"/>
        </w:rPr>
        <w:tab/>
      </w:r>
      <w:r>
        <w:rPr>
          <w:rFonts w:ascii="Arial" w:hAnsi="Arial" w:cs="Arial"/>
          <w:b/>
          <w:sz w:val="24"/>
        </w:rPr>
        <w:t>PTC for 33.127</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CR-0009  rev 1 Cat: B (Rel-16)</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s3i190208)</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Revised PTC contribution updated and corrected tables types and events.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s3i190252</w:t>
      </w:r>
      <w:r>
        <w:rPr>
          <w:rFonts w:ascii="Arial" w:hAnsi="Arial" w:cs="Arial"/>
          <w:b/>
          <w:color w:val="0000FF"/>
          <w:sz w:val="24"/>
        </w:rPr>
        <w:tab/>
      </w:r>
      <w:r>
        <w:rPr>
          <w:rFonts w:ascii="Arial" w:hAnsi="Arial" w:cs="Arial"/>
          <w:b/>
          <w:sz w:val="24"/>
        </w:rPr>
        <w:t>PTC for 33.127</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CR-0009  rev 2 Cat: B (Rel-16)</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s3i190249)</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Revised PTC contribution updated and corrected tables types and events.</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that the contributor will work with some delegates in order to streamline the content of this CR and produce a new one for the next meeting. The Chairman encouraged the contributor to split the content of this CR into two documents, one as a CR for TS 33.127 and one as a living document for TS 33.128. The final content o</w:t>
      </w:r>
      <w:r w:rsidR="008E2B0D">
        <w:t>f</w:t>
      </w:r>
      <w:r>
        <w:t xml:space="preserve"> both will then converge into TS 33.108.</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s3i190253</w:t>
      </w:r>
      <w:r>
        <w:rPr>
          <w:rFonts w:ascii="Arial" w:hAnsi="Arial" w:cs="Arial"/>
          <w:b/>
          <w:color w:val="0000FF"/>
          <w:sz w:val="24"/>
        </w:rPr>
        <w:tab/>
      </w:r>
      <w:r>
        <w:rPr>
          <w:rFonts w:ascii="Arial" w:hAnsi="Arial" w:cs="Arial"/>
          <w:b/>
          <w:sz w:val="24"/>
        </w:rPr>
        <w:t>Additon of KMS</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33.127 v15.1.0</w:t>
      </w:r>
      <w:r>
        <w:rPr>
          <w:i/>
        </w:rPr>
        <w:tab/>
        <w:t xml:space="preserve">  CR-0008  rev 1 Cat: B (Rel-16)</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s3i190207)</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that the contributor will work with some delegates in order to streamline the content of this CR and produce a new one for the next meeting, focusing initially on IMS import.</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2"/>
      </w:pPr>
      <w:bookmarkStart w:id="22" w:name="_Toc6031153"/>
      <w:r>
        <w:lastRenderedPageBreak/>
        <w:t>9</w:t>
      </w:r>
      <w:r>
        <w:tab/>
        <w:t>TSs 33.108 &amp; 33.128</w:t>
      </w:r>
      <w:bookmarkEnd w:id="22"/>
      <w:r>
        <w:t xml:space="preserve"> </w:t>
      </w:r>
    </w:p>
    <w:p w:rsidR="003B5086" w:rsidRDefault="003B5086" w:rsidP="003B5086">
      <w:pPr>
        <w:pStyle w:val="Heading3"/>
      </w:pPr>
      <w:bookmarkStart w:id="23" w:name="_Toc6031154"/>
      <w:r>
        <w:t>9.1</w:t>
      </w:r>
      <w:r>
        <w:tab/>
        <w:t>Release 15 and earlier</w:t>
      </w:r>
      <w:bookmarkEnd w:id="23"/>
    </w:p>
    <w:p w:rsidR="003B5086" w:rsidRDefault="003B5086" w:rsidP="003B5086">
      <w:pPr>
        <w:rPr>
          <w:rFonts w:ascii="Arial" w:hAnsi="Arial" w:cs="Arial"/>
          <w:b/>
          <w:sz w:val="24"/>
        </w:rPr>
      </w:pPr>
      <w:r>
        <w:rPr>
          <w:rFonts w:ascii="Arial" w:hAnsi="Arial" w:cs="Arial"/>
          <w:b/>
          <w:color w:val="0000FF"/>
          <w:sz w:val="24"/>
        </w:rPr>
        <w:t>s3i190209</w:t>
      </w:r>
      <w:r>
        <w:rPr>
          <w:rFonts w:ascii="Arial" w:hAnsi="Arial" w:cs="Arial"/>
          <w:b/>
          <w:color w:val="0000FF"/>
          <w:sz w:val="24"/>
        </w:rPr>
        <w:tab/>
      </w:r>
      <w:r>
        <w:rPr>
          <w:rFonts w:ascii="Arial" w:hAnsi="Arial" w:cs="Arial"/>
          <w:b/>
          <w:sz w:val="24"/>
        </w:rPr>
        <w:t>Enumeration Fix</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v15.4.0</w:t>
      </w:r>
      <w:r>
        <w:rPr>
          <w:i/>
        </w:rPr>
        <w:tab/>
        <w:t xml:space="preserve">  CR-0411  Cat: F (Rel-15)</w:t>
      </w:r>
      <w:r>
        <w:rPr>
          <w:i/>
        </w:rPr>
        <w:br/>
      </w:r>
      <w:r>
        <w:rPr>
          <w:i/>
        </w:rPr>
        <w:br/>
      </w:r>
      <w:r>
        <w:rPr>
          <w:i/>
        </w:rPr>
        <w:tab/>
      </w:r>
      <w:r>
        <w:rPr>
          <w:i/>
        </w:rPr>
        <w:tab/>
      </w:r>
      <w:r>
        <w:rPr>
          <w:i/>
        </w:rPr>
        <w:tab/>
      </w:r>
      <w:r>
        <w:rPr>
          <w:i/>
        </w:rPr>
        <w:tab/>
      </w:r>
      <w:r>
        <w:rPr>
          <w:i/>
        </w:rPr>
        <w:tab/>
        <w:t>Source: Motorola Solutions Danmark A/S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PTCRegistration enumeration value in annex B.3 is missing.</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s3i190255</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s3i190255</w:t>
      </w:r>
      <w:r>
        <w:rPr>
          <w:rFonts w:ascii="Arial" w:hAnsi="Arial" w:cs="Arial"/>
          <w:b/>
          <w:color w:val="0000FF"/>
          <w:sz w:val="24"/>
        </w:rPr>
        <w:tab/>
      </w:r>
      <w:r>
        <w:rPr>
          <w:rFonts w:ascii="Arial" w:hAnsi="Arial" w:cs="Arial"/>
          <w:b/>
          <w:sz w:val="24"/>
        </w:rPr>
        <w:t>Enumeration Fix</w:t>
      </w:r>
    </w:p>
    <w:p w:rsidR="003B5086" w:rsidRDefault="003B5086" w:rsidP="003B5086">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v15.4.0</w:t>
      </w:r>
      <w:r>
        <w:rPr>
          <w:i/>
        </w:rPr>
        <w:tab/>
        <w:t xml:space="preserve">  CR-0411  rev 1 Cat: F (Rel-15)</w:t>
      </w:r>
      <w:r>
        <w:rPr>
          <w:i/>
        </w:rPr>
        <w:br/>
      </w:r>
      <w:r>
        <w:rPr>
          <w:i/>
        </w:rPr>
        <w:br/>
      </w:r>
      <w:r>
        <w:rPr>
          <w:i/>
        </w:rPr>
        <w:tab/>
      </w:r>
      <w:r>
        <w:rPr>
          <w:i/>
        </w:rPr>
        <w:tab/>
      </w:r>
      <w:r>
        <w:rPr>
          <w:i/>
        </w:rPr>
        <w:tab/>
      </w:r>
      <w:r>
        <w:rPr>
          <w:i/>
        </w:rPr>
        <w:tab/>
      </w:r>
      <w:r>
        <w:rPr>
          <w:i/>
        </w:rPr>
        <w:tab/>
        <w:t>Source: Motorola Solutions Danmark A/S</w:t>
      </w:r>
    </w:p>
    <w:p w:rsidR="003B5086" w:rsidRDefault="003B5086" w:rsidP="003B5086">
      <w:pPr>
        <w:rPr>
          <w:color w:val="808080"/>
        </w:rPr>
      </w:pPr>
      <w:r>
        <w:rPr>
          <w:color w:val="808080"/>
        </w:rPr>
        <w:t>(Replaces s3i190209)</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s3i190210</w:t>
      </w:r>
      <w:r>
        <w:rPr>
          <w:rFonts w:ascii="Arial" w:hAnsi="Arial" w:cs="Arial"/>
          <w:b/>
          <w:color w:val="0000FF"/>
          <w:sz w:val="24"/>
        </w:rPr>
        <w:tab/>
      </w:r>
      <w:r>
        <w:rPr>
          <w:rFonts w:ascii="Arial" w:hAnsi="Arial" w:cs="Arial"/>
          <w:b/>
          <w:sz w:val="24"/>
        </w:rPr>
        <w:t xml:space="preserve">Analysis paper: Packet detection rules in LI_T2, LI_T3  and other potential missing points </w:t>
      </w:r>
    </w:p>
    <w:p w:rsidR="003B5086" w:rsidRDefault="003B5086" w:rsidP="003B50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The document is for discussion and analyses the current format of the LI_T2, LI_T3 data structure to see whether anything is missing. Also, the paper discusses the complexities that arise with the out-of-band trigger and </w:t>
      </w:r>
      <w:r w:rsidR="005D70A0" w:rsidRPr="005D70A0">
        <w:t>and explores alternative possibilities</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Paper analysed in great detail by the group, who thanked the contributor for the very useful discussions on the related matters.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s3i190211</w:t>
      </w:r>
      <w:r>
        <w:rPr>
          <w:rFonts w:ascii="Arial" w:hAnsi="Arial" w:cs="Arial"/>
          <w:b/>
          <w:color w:val="0000FF"/>
          <w:sz w:val="24"/>
        </w:rPr>
        <w:tab/>
      </w:r>
      <w:r>
        <w:rPr>
          <w:rFonts w:ascii="Arial" w:hAnsi="Arial" w:cs="Arial"/>
          <w:b/>
          <w:sz w:val="24"/>
        </w:rPr>
        <w:t>LI_T3 interface issues</w:t>
      </w:r>
    </w:p>
    <w:p w:rsidR="003B5086" w:rsidRDefault="003B5086" w:rsidP="003B5086">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Ericsson LM</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This contribution highlights some issues in triggering CC interception in the CC-POI present in the UPF from the CC-TF present in the SMF.</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Paper analysed in great detail by the group, who thanked the contributor for the very useful discussions on the related matters.</w:t>
      </w:r>
    </w:p>
    <w:p w:rsidR="003B5086" w:rsidRDefault="003B5086" w:rsidP="003B50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s3i190220</w:t>
      </w:r>
      <w:r>
        <w:rPr>
          <w:rFonts w:ascii="Arial" w:hAnsi="Arial" w:cs="Arial"/>
          <w:b/>
          <w:color w:val="0000FF"/>
          <w:sz w:val="24"/>
        </w:rPr>
        <w:tab/>
      </w:r>
      <w:r>
        <w:rPr>
          <w:rFonts w:ascii="Arial" w:hAnsi="Arial" w:cs="Arial"/>
          <w:b/>
          <w:sz w:val="24"/>
        </w:rPr>
        <w:t>Support for N4-based LI_T2 and LI_T3</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CR-0002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Adds the option of using an N4-based trigger.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Many organisations explicitly raised security concerns with regards to the </w:t>
      </w:r>
      <w:r w:rsidR="00316322">
        <w:t xml:space="preserve">LI use of the </w:t>
      </w:r>
      <w:r>
        <w:t xml:space="preserve">N4 protocol. </w:t>
      </w:r>
      <w:r w:rsidR="00316322">
        <w:t xml:space="preserve">While similar approaches were used in LTE for CUPS, these are considered by most organisations to be insecure especially in virtualised implementations. </w:t>
      </w:r>
      <w:r>
        <w:t>As a result, for this meeting this CR was not pursued, however SA3LI will continue to investigate the N4-related security issues.</w:t>
      </w:r>
    </w:p>
    <w:p w:rsidR="00316322" w:rsidRDefault="00342883" w:rsidP="003B5086">
      <w:r>
        <w:t>S</w:t>
      </w:r>
      <w:r w:rsidR="003B5086">
        <w:t>ome key positions follow below</w:t>
      </w:r>
      <w:r>
        <w:t>:</w:t>
      </w:r>
    </w:p>
    <w:p w:rsidR="00316322" w:rsidRDefault="003B5086" w:rsidP="00316322">
      <w:pPr>
        <w:pStyle w:val="ListParagraph"/>
        <w:numPr>
          <w:ilvl w:val="0"/>
          <w:numId w:val="8"/>
        </w:numPr>
      </w:pPr>
      <w:r>
        <w:t>Nokia position was to add the option of using an N4-based trigger in Rel. 15</w:t>
      </w:r>
      <w:r w:rsidR="00316322">
        <w:t xml:space="preserve"> without addressing security issues, as security weaknesses are the same as existing approach LTE</w:t>
      </w:r>
      <w:r>
        <w:t>.</w:t>
      </w:r>
    </w:p>
    <w:p w:rsidR="00316322" w:rsidRDefault="003B5086" w:rsidP="00316322">
      <w:pPr>
        <w:pStyle w:val="ListParagraph"/>
        <w:numPr>
          <w:ilvl w:val="0"/>
          <w:numId w:val="8"/>
        </w:numPr>
      </w:pPr>
      <w:r>
        <w:t>Ericsson position was to add this option in Rel. 15 however under the condition that the security issues are fixed first.</w:t>
      </w:r>
    </w:p>
    <w:p w:rsidR="00316322" w:rsidRDefault="003B5086" w:rsidP="003B5086">
      <w:pPr>
        <w:pStyle w:val="ListParagraph"/>
        <w:numPr>
          <w:ilvl w:val="0"/>
          <w:numId w:val="8"/>
        </w:numPr>
      </w:pPr>
      <w:r>
        <w:t xml:space="preserve">Huawei position was to wait Rel. 16 to have more time to </w:t>
      </w:r>
      <w:r w:rsidR="00316322">
        <w:t xml:space="preserve">adequately </w:t>
      </w:r>
      <w:r>
        <w:t>address the security issues.</w:t>
      </w:r>
    </w:p>
    <w:p w:rsidR="00316322" w:rsidRDefault="00316322" w:rsidP="003B5086">
      <w:pPr>
        <w:pStyle w:val="ListParagraph"/>
        <w:numPr>
          <w:ilvl w:val="0"/>
          <w:numId w:val="8"/>
        </w:numPr>
      </w:pPr>
      <w:r>
        <w:t>Most other companies expressed a strong view that any perceived functionality gap in ETSI X1 should be addressed in preference to N4 approach as the LI specific ETSI X1 protocol addresses LI security requirements.</w:t>
      </w:r>
    </w:p>
    <w:p w:rsidR="003B5086" w:rsidRDefault="003B5086" w:rsidP="003B5086">
      <w:r>
        <w:t>The Chairman encouraged the group to bring constructive contributions at the upcoming meeting(s) in order to agree on the way forward.</w:t>
      </w:r>
    </w:p>
    <w:p w:rsidR="00316322" w:rsidRDefault="00316322" w:rsidP="003B5086">
      <w:r>
        <w:t>The ETSI TC LI chairman agreed to ensure ETSI X1 functionality would be reviewed at their next meeting in June and any necessary enhancements made in on-going partnership with SA3-LI.</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s3i190225</w:t>
      </w:r>
      <w:r>
        <w:rPr>
          <w:rFonts w:ascii="Arial" w:hAnsi="Arial" w:cs="Arial"/>
          <w:b/>
          <w:color w:val="0000FF"/>
          <w:sz w:val="24"/>
        </w:rPr>
        <w:tab/>
      </w:r>
      <w:r>
        <w:rPr>
          <w:rFonts w:ascii="Arial" w:hAnsi="Arial" w:cs="Arial"/>
          <w:b/>
          <w:sz w:val="24"/>
        </w:rPr>
        <w:t>Missing trigger at the start of interception with established PDU session</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CR-0004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Adds a trigger to intercept the user plane packets when an interception is started on an established PDU session.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minor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s3i190267</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s3i190267</w:t>
      </w:r>
      <w:r>
        <w:rPr>
          <w:rFonts w:ascii="Arial" w:hAnsi="Arial" w:cs="Arial"/>
          <w:b/>
          <w:color w:val="0000FF"/>
          <w:sz w:val="24"/>
        </w:rPr>
        <w:tab/>
      </w:r>
      <w:r>
        <w:rPr>
          <w:rFonts w:ascii="Arial" w:hAnsi="Arial" w:cs="Arial"/>
          <w:b/>
          <w:sz w:val="24"/>
        </w:rPr>
        <w:t>Missing trigger at the start of interception with established PDU session</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CR-0004  rev 1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color w:val="808080"/>
        </w:rPr>
      </w:pPr>
      <w:r>
        <w:rPr>
          <w:color w:val="808080"/>
        </w:rPr>
        <w:t>(Replaces s3i190225)</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lastRenderedPageBreak/>
        <w:t>s3i190229</w:t>
      </w:r>
      <w:r>
        <w:rPr>
          <w:rFonts w:ascii="Arial" w:hAnsi="Arial" w:cs="Arial"/>
          <w:b/>
          <w:color w:val="0000FF"/>
          <w:sz w:val="24"/>
        </w:rPr>
        <w:tab/>
      </w:r>
      <w:r>
        <w:rPr>
          <w:rFonts w:ascii="Arial" w:hAnsi="Arial" w:cs="Arial"/>
          <w:b/>
          <w:sz w:val="24"/>
        </w:rPr>
        <w:t>Missing Stage 3 text - Start of Interception with registered UE from MDF2</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CR-0006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Added clarification to the MDF2 generated IRI message StartOfInterceptionWithAlreadyRegisteredUE when subsequent warrants on a target UE.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The content of this CR was discussed thoroughly and revised accordingly.</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s3i190271</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s3i190271</w:t>
      </w:r>
      <w:r>
        <w:rPr>
          <w:rFonts w:ascii="Arial" w:hAnsi="Arial" w:cs="Arial"/>
          <w:b/>
          <w:color w:val="0000FF"/>
          <w:sz w:val="24"/>
        </w:rPr>
        <w:tab/>
      </w:r>
      <w:r>
        <w:rPr>
          <w:rFonts w:ascii="Arial" w:hAnsi="Arial" w:cs="Arial"/>
          <w:b/>
          <w:sz w:val="24"/>
        </w:rPr>
        <w:t>Missing Stage 3 text - Start of Interception with registered UE from MDF2</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CR-0006  rev 1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color w:val="808080"/>
        </w:rPr>
      </w:pPr>
      <w:r>
        <w:rPr>
          <w:color w:val="808080"/>
        </w:rPr>
        <w:t>(Replaces s3i190229)</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s3i190230</w:t>
      </w:r>
      <w:r>
        <w:rPr>
          <w:rFonts w:ascii="Arial" w:hAnsi="Arial" w:cs="Arial"/>
          <w:b/>
          <w:color w:val="0000FF"/>
          <w:sz w:val="24"/>
        </w:rPr>
        <w:tab/>
      </w:r>
      <w:r>
        <w:rPr>
          <w:rFonts w:ascii="Arial" w:hAnsi="Arial" w:cs="Arial"/>
          <w:b/>
          <w:sz w:val="24"/>
        </w:rPr>
        <w:t>Missing stage 3 text - Start of Interception with establishd PDU session from MDF2</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CR-0007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Added new text to specify that MDF2 can generate the StartOfInterceptionWithEstablishedPDUSession when a subsequent warrant is activated on a target UE.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s3i190272</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s3i190272</w:t>
      </w:r>
      <w:r>
        <w:rPr>
          <w:rFonts w:ascii="Arial" w:hAnsi="Arial" w:cs="Arial"/>
          <w:b/>
          <w:color w:val="0000FF"/>
          <w:sz w:val="24"/>
        </w:rPr>
        <w:tab/>
      </w:r>
      <w:r>
        <w:rPr>
          <w:rFonts w:ascii="Arial" w:hAnsi="Arial" w:cs="Arial"/>
          <w:b/>
          <w:sz w:val="24"/>
        </w:rPr>
        <w:t>Missing stage 3 text - Start of Interception with establishd PDU session from MDF2</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CR-0007  rev 1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color w:val="808080"/>
        </w:rPr>
      </w:pPr>
      <w:r>
        <w:rPr>
          <w:color w:val="808080"/>
        </w:rPr>
        <w:t>(Replaces s3i190230)</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s3i190231</w:t>
      </w:r>
      <w:r>
        <w:rPr>
          <w:rFonts w:ascii="Arial" w:hAnsi="Arial" w:cs="Arial"/>
          <w:b/>
          <w:color w:val="0000FF"/>
          <w:sz w:val="24"/>
        </w:rPr>
        <w:tab/>
      </w:r>
      <w:r>
        <w:rPr>
          <w:rFonts w:ascii="Arial" w:hAnsi="Arial" w:cs="Arial"/>
          <w:b/>
          <w:sz w:val="24"/>
        </w:rPr>
        <w:t>Typos</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CR-0008  Cat: F (Rel-15)</w:t>
      </w:r>
      <w:r>
        <w:rPr>
          <w:i/>
        </w:rPr>
        <w:br/>
      </w:r>
      <w:r>
        <w:rPr>
          <w:i/>
        </w:rPr>
        <w:lastRenderedPageBreak/>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The Location field is spelled with cap</w:t>
      </w:r>
      <w:r w:rsidR="00882FBE">
        <w:t>i</w:t>
      </w:r>
      <w:r>
        <w:t>tal L at 3 places.</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minor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s3i190273</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s3i190273</w:t>
      </w:r>
      <w:r>
        <w:rPr>
          <w:rFonts w:ascii="Arial" w:hAnsi="Arial" w:cs="Arial"/>
          <w:b/>
          <w:color w:val="0000FF"/>
          <w:sz w:val="24"/>
        </w:rPr>
        <w:tab/>
      </w:r>
      <w:r>
        <w:rPr>
          <w:rFonts w:ascii="Arial" w:hAnsi="Arial" w:cs="Arial"/>
          <w:b/>
          <w:sz w:val="24"/>
        </w:rPr>
        <w:t>Typos</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CR-0008  rev 1 Cat: F (Rel-15)</w:t>
      </w:r>
      <w:r>
        <w:rPr>
          <w:i/>
        </w:rPr>
        <w:br/>
      </w:r>
      <w:r>
        <w:rPr>
          <w:i/>
        </w:rPr>
        <w:br/>
      </w:r>
      <w:r>
        <w:rPr>
          <w:i/>
        </w:rPr>
        <w:tab/>
      </w:r>
      <w:r>
        <w:rPr>
          <w:i/>
        </w:rPr>
        <w:tab/>
      </w:r>
      <w:r>
        <w:rPr>
          <w:i/>
        </w:rPr>
        <w:tab/>
      </w:r>
      <w:r>
        <w:rPr>
          <w:i/>
        </w:rPr>
        <w:tab/>
      </w:r>
      <w:r>
        <w:rPr>
          <w:i/>
        </w:rPr>
        <w:tab/>
        <w:t>Source: Nokia, Nokia Shanghai Bell</w:t>
      </w:r>
    </w:p>
    <w:p w:rsidR="003B5086" w:rsidRDefault="003B5086" w:rsidP="003B5086">
      <w:pPr>
        <w:rPr>
          <w:color w:val="808080"/>
        </w:rPr>
      </w:pPr>
      <w:r>
        <w:rPr>
          <w:color w:val="808080"/>
        </w:rPr>
        <w:t>(Replaces s3i190231)</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s3i190232</w:t>
      </w:r>
      <w:r>
        <w:rPr>
          <w:rFonts w:ascii="Arial" w:hAnsi="Arial" w:cs="Arial"/>
          <w:b/>
          <w:color w:val="0000FF"/>
          <w:sz w:val="24"/>
        </w:rPr>
        <w:tab/>
      </w:r>
      <w:r>
        <w:rPr>
          <w:rFonts w:ascii="Arial" w:hAnsi="Arial" w:cs="Arial"/>
          <w:b/>
          <w:sz w:val="24"/>
        </w:rPr>
        <w:t>Commenting contribution on S3i190210</w:t>
      </w:r>
    </w:p>
    <w:p w:rsidR="003B5086" w:rsidRDefault="003B5086" w:rsidP="003B50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The group agreed with this proposal and endorsed the need </w:t>
      </w:r>
      <w:r w:rsidR="006E1AD1">
        <w:t>for</w:t>
      </w:r>
      <w:r>
        <w:t xml:space="preserve"> the fixes expressed by this paper.</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s3i190233</w:t>
      </w:r>
      <w:r>
        <w:rPr>
          <w:rFonts w:ascii="Arial" w:hAnsi="Arial" w:cs="Arial"/>
          <w:b/>
          <w:color w:val="0000FF"/>
          <w:sz w:val="24"/>
        </w:rPr>
        <w:tab/>
      </w:r>
      <w:r>
        <w:rPr>
          <w:rFonts w:ascii="Arial" w:hAnsi="Arial" w:cs="Arial"/>
          <w:b/>
          <w:sz w:val="24"/>
        </w:rPr>
        <w:t>Additional identifiers to support UPF LI_T2/3</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CR-0009  Cat: F (Rel-15)</w:t>
      </w:r>
      <w:r>
        <w:rPr>
          <w:i/>
        </w:rPr>
        <w:br/>
      </w:r>
      <w:r>
        <w:rPr>
          <w:i/>
        </w:rPr>
        <w:br/>
      </w:r>
      <w:r>
        <w:rPr>
          <w:i/>
        </w:rPr>
        <w:tab/>
      </w:r>
      <w:r>
        <w:rPr>
          <w:i/>
        </w:rPr>
        <w:tab/>
      </w:r>
      <w:r>
        <w:rPr>
          <w:i/>
        </w:rPr>
        <w:tab/>
      </w:r>
      <w:r>
        <w:rPr>
          <w:i/>
        </w:rPr>
        <w:tab/>
      </w:r>
      <w:r>
        <w:rPr>
          <w:i/>
        </w:rPr>
        <w:tab/>
        <w:t>Source: National Technical Assistance</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Additional target identities are added to LI_T2/T3 to allow the SMF to specify exactly which PFCP context and PDR are required to be intercepted, allowing triggering can occur before completion of the N4 procedure.</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to implement the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s3i190266</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s3i190266</w:t>
      </w:r>
      <w:r>
        <w:rPr>
          <w:rFonts w:ascii="Arial" w:hAnsi="Arial" w:cs="Arial"/>
          <w:b/>
          <w:color w:val="0000FF"/>
          <w:sz w:val="24"/>
        </w:rPr>
        <w:tab/>
      </w:r>
      <w:r>
        <w:rPr>
          <w:rFonts w:ascii="Arial" w:hAnsi="Arial" w:cs="Arial"/>
          <w:b/>
          <w:sz w:val="24"/>
        </w:rPr>
        <w:t>Additional identifiers to support UPF LI_T2/3</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CR-0009  rev 1 Cat: F (Rel-15)</w:t>
      </w:r>
      <w:r>
        <w:rPr>
          <w:i/>
        </w:rPr>
        <w:br/>
      </w:r>
      <w:r>
        <w:rPr>
          <w:i/>
        </w:rPr>
        <w:br/>
      </w:r>
      <w:r>
        <w:rPr>
          <w:i/>
        </w:rPr>
        <w:tab/>
      </w:r>
      <w:r>
        <w:rPr>
          <w:i/>
        </w:rPr>
        <w:tab/>
      </w:r>
      <w:r>
        <w:rPr>
          <w:i/>
        </w:rPr>
        <w:tab/>
      </w:r>
      <w:r>
        <w:rPr>
          <w:i/>
        </w:rPr>
        <w:tab/>
      </w:r>
      <w:r>
        <w:rPr>
          <w:i/>
        </w:rPr>
        <w:tab/>
        <w:t>Source: National Technical Assistance</w:t>
      </w:r>
    </w:p>
    <w:p w:rsidR="003B5086" w:rsidRDefault="003B5086" w:rsidP="003B5086">
      <w:pPr>
        <w:rPr>
          <w:color w:val="808080"/>
        </w:rPr>
      </w:pPr>
      <w:r>
        <w:rPr>
          <w:color w:val="808080"/>
        </w:rPr>
        <w:t>(Replaces s3i190233)</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s3i190234</w:t>
      </w:r>
      <w:r>
        <w:rPr>
          <w:rFonts w:ascii="Arial" w:hAnsi="Arial" w:cs="Arial"/>
          <w:b/>
          <w:color w:val="0000FF"/>
          <w:sz w:val="24"/>
        </w:rPr>
        <w:tab/>
      </w:r>
      <w:r>
        <w:rPr>
          <w:rFonts w:ascii="Arial" w:hAnsi="Arial" w:cs="Arial"/>
          <w:b/>
          <w:sz w:val="24"/>
        </w:rPr>
        <w:t>Commenting contribution on S3i190220</w:t>
      </w:r>
    </w:p>
    <w:p w:rsidR="003B5086" w:rsidRDefault="003B5086" w:rsidP="003B5086">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33.128 v..</w:t>
      </w:r>
      <w:r>
        <w:rPr>
          <w:i/>
        </w:rPr>
        <w:br/>
      </w:r>
      <w:r>
        <w:rPr>
          <w:i/>
        </w:rPr>
        <w:tab/>
      </w:r>
      <w:r>
        <w:rPr>
          <w:i/>
        </w:rPr>
        <w:tab/>
      </w:r>
      <w:r>
        <w:rPr>
          <w:i/>
        </w:rPr>
        <w:tab/>
      </w:r>
      <w:r>
        <w:rPr>
          <w:i/>
        </w:rPr>
        <w:tab/>
      </w:r>
      <w:r>
        <w:rPr>
          <w:i/>
        </w:rPr>
        <w:tab/>
        <w:t>Source: National Technical Assistance</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Content broadly agreed.</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s3i190238</w:t>
      </w:r>
      <w:r>
        <w:rPr>
          <w:rFonts w:ascii="Arial" w:hAnsi="Arial" w:cs="Arial"/>
          <w:b/>
          <w:color w:val="0000FF"/>
          <w:sz w:val="24"/>
        </w:rPr>
        <w:tab/>
      </w:r>
      <w:r>
        <w:rPr>
          <w:rFonts w:ascii="Arial" w:hAnsi="Arial" w:cs="Arial"/>
          <w:b/>
          <w:sz w:val="24"/>
        </w:rPr>
        <w:t>In-bound roaming interception at anchor UPFs</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CR-0010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This contribution adds text to handle multi-homing in the in-bound roaming case.</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s3i190275</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s3i190275</w:t>
      </w:r>
      <w:r>
        <w:rPr>
          <w:rFonts w:ascii="Arial" w:hAnsi="Arial" w:cs="Arial"/>
          <w:b/>
          <w:color w:val="0000FF"/>
          <w:sz w:val="24"/>
        </w:rPr>
        <w:tab/>
      </w:r>
      <w:r>
        <w:rPr>
          <w:rFonts w:ascii="Arial" w:hAnsi="Arial" w:cs="Arial"/>
          <w:b/>
          <w:sz w:val="24"/>
        </w:rPr>
        <w:t>In-bound roaming interception at anchor UPFs</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CR-0010  rev 1 Cat: F (Rel-15)</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s3i190238)</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s3i190239</w:t>
      </w:r>
      <w:r>
        <w:rPr>
          <w:rFonts w:ascii="Arial" w:hAnsi="Arial" w:cs="Arial"/>
          <w:b/>
          <w:color w:val="0000FF"/>
          <w:sz w:val="24"/>
        </w:rPr>
        <w:tab/>
      </w:r>
      <w:r>
        <w:rPr>
          <w:rFonts w:ascii="Arial" w:hAnsi="Arial" w:cs="Arial"/>
          <w:b/>
          <w:sz w:val="24"/>
        </w:rPr>
        <w:t>Essential correction to PDHR/PDSR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CR-0011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This contribution adds a table of new parameters to be included in each ActivateTask or ModifyTask mesasge used to trigger interception in any POI, TF, or MDF.</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to repropose this CR with updated content at the next meeting.</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s3i190240</w:t>
      </w:r>
      <w:r>
        <w:rPr>
          <w:rFonts w:ascii="Arial" w:hAnsi="Arial" w:cs="Arial"/>
          <w:b/>
          <w:color w:val="0000FF"/>
          <w:sz w:val="24"/>
        </w:rPr>
        <w:tab/>
      </w:r>
      <w:r>
        <w:rPr>
          <w:rFonts w:ascii="Arial" w:hAnsi="Arial" w:cs="Arial"/>
          <w:b/>
          <w:sz w:val="24"/>
        </w:rPr>
        <w:t>Service scoping missing stage two tables</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CR-0012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to repropose this CR with updated content at the next meeting.</w:t>
      </w:r>
    </w:p>
    <w:p w:rsidR="003B5086" w:rsidRDefault="003B5086" w:rsidP="003B5086">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s3i190241</w:t>
      </w:r>
      <w:r>
        <w:rPr>
          <w:rFonts w:ascii="Arial" w:hAnsi="Arial" w:cs="Arial"/>
          <w:b/>
          <w:color w:val="0000FF"/>
          <w:sz w:val="24"/>
        </w:rPr>
        <w:tab/>
      </w:r>
      <w:r>
        <w:rPr>
          <w:rFonts w:ascii="Arial" w:hAnsi="Arial" w:cs="Arial"/>
          <w:b/>
          <w:sz w:val="24"/>
        </w:rPr>
        <w:t>Roaming toggle correction</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CR-0013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Clause 5.2.4.5 Roaming is not specific enough, and may result in incomplete interception in the case of domestic roaming.</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s3i190278</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s3i190278</w:t>
      </w:r>
      <w:r>
        <w:rPr>
          <w:rFonts w:ascii="Arial" w:hAnsi="Arial" w:cs="Arial"/>
          <w:b/>
          <w:color w:val="0000FF"/>
          <w:sz w:val="24"/>
        </w:rPr>
        <w:tab/>
      </w:r>
      <w:r>
        <w:rPr>
          <w:rFonts w:ascii="Arial" w:hAnsi="Arial" w:cs="Arial"/>
          <w:b/>
          <w:sz w:val="24"/>
        </w:rPr>
        <w:t>Roaming toggle correction</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CR-0013  rev 1 Cat: F (Rel-15)</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s3i190241)</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s3i190242</w:t>
      </w:r>
      <w:r>
        <w:rPr>
          <w:rFonts w:ascii="Arial" w:hAnsi="Arial" w:cs="Arial"/>
          <w:b/>
          <w:color w:val="0000FF"/>
          <w:sz w:val="24"/>
        </w:rPr>
        <w:tab/>
      </w:r>
      <w:r>
        <w:rPr>
          <w:rFonts w:ascii="Arial" w:hAnsi="Arial" w:cs="Arial"/>
          <w:b/>
          <w:sz w:val="24"/>
        </w:rPr>
        <w:t>Anchor UPF interception clause re-ordering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CR-0014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This contribution re-orders clauses in the multi-homing section, in compliance with the consensus from the Düsseldorf meeting.</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s3i190274</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s3i190274</w:t>
      </w:r>
      <w:r>
        <w:rPr>
          <w:rFonts w:ascii="Arial" w:hAnsi="Arial" w:cs="Arial"/>
          <w:b/>
          <w:color w:val="0000FF"/>
          <w:sz w:val="24"/>
        </w:rPr>
        <w:tab/>
      </w:r>
      <w:r>
        <w:rPr>
          <w:rFonts w:ascii="Arial" w:hAnsi="Arial" w:cs="Arial"/>
          <w:b/>
          <w:sz w:val="24"/>
        </w:rPr>
        <w:t>Anchor UPF interception clause re-ordering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CR-0014  rev 1 Cat: F (Rel-15)</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s3i190242)</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s3i190243</w:t>
      </w:r>
      <w:r>
        <w:rPr>
          <w:rFonts w:ascii="Arial" w:hAnsi="Arial" w:cs="Arial"/>
          <w:b/>
          <w:color w:val="0000FF"/>
          <w:sz w:val="24"/>
        </w:rPr>
        <w:tab/>
      </w:r>
      <w:r>
        <w:rPr>
          <w:rFonts w:ascii="Arial" w:hAnsi="Arial" w:cs="Arial"/>
          <w:b/>
          <w:sz w:val="24"/>
        </w:rPr>
        <w:t>Branching UPF interception correction</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CR-0015  Cat: F (Rel-15)</w:t>
      </w:r>
      <w:r>
        <w:rPr>
          <w:i/>
        </w:rPr>
        <w:br/>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lastRenderedPageBreak/>
        <w:t xml:space="preserve">Abstract: </w:t>
      </w:r>
    </w:p>
    <w:p w:rsidR="003B5086" w:rsidRDefault="003B5086" w:rsidP="003B5086">
      <w:r>
        <w:t xml:space="preserve">If content interception is required for a given target, then all Data Network connections managed by the CSP for that target shall be intercepted. There is no case in which only some DNs are to be intercepted, while some are excluded. TS 33.128 should be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for some agreed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s3i190280</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s3i190280</w:t>
      </w:r>
      <w:r>
        <w:rPr>
          <w:rFonts w:ascii="Arial" w:hAnsi="Arial" w:cs="Arial"/>
          <w:b/>
          <w:color w:val="0000FF"/>
          <w:sz w:val="24"/>
        </w:rPr>
        <w:tab/>
      </w:r>
      <w:r>
        <w:rPr>
          <w:rFonts w:ascii="Arial" w:hAnsi="Arial" w:cs="Arial"/>
          <w:b/>
          <w:sz w:val="24"/>
        </w:rPr>
        <w:t>Branching UPF interception correction</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CR-0015  rev 1 Cat: F (Rel-15)</w:t>
      </w:r>
      <w:r>
        <w:rPr>
          <w:i/>
        </w:rPr>
        <w:br/>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s3i190243)</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s3i190246</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v15.4.0</w:t>
      </w:r>
      <w:r>
        <w:rPr>
          <w:i/>
        </w:rPr>
        <w:tab/>
        <w:t xml:space="preserve">  CR-0412  Cat: F (Rel-15)</w:t>
      </w:r>
      <w:r>
        <w:rPr>
          <w:i/>
        </w:rPr>
        <w:br/>
      </w:r>
      <w:r>
        <w:rPr>
          <w:i/>
        </w:rPr>
        <w:br/>
      </w:r>
      <w:r>
        <w:rPr>
          <w:i/>
        </w:rPr>
        <w:tab/>
      </w:r>
      <w:r>
        <w:rPr>
          <w:i/>
        </w:rPr>
        <w:tab/>
      </w:r>
      <w:r>
        <w:rPr>
          <w:i/>
        </w:rPr>
        <w:tab/>
      </w:r>
      <w:r>
        <w:rPr>
          <w:i/>
        </w:rPr>
        <w:tab/>
      </w:r>
      <w:r>
        <w:rPr>
          <w:i/>
        </w:rPr>
        <w:tab/>
        <w:t>Source: OTD, NTAC, PIDS, BT, Ericsson, Nokia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Addition of SecondaryCellGroupPSCell Reporting</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CR discussed throroughly and revised accordingly.</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s3i190261</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s3i190261</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v15.4.0</w:t>
      </w:r>
      <w:r>
        <w:rPr>
          <w:i/>
        </w:rPr>
        <w:tab/>
        <w:t xml:space="preserve">  CR-0412  rev 1 Cat: F (Rel-15)</w:t>
      </w:r>
      <w:r>
        <w:rPr>
          <w:i/>
        </w:rPr>
        <w:br/>
      </w:r>
      <w:r>
        <w:rPr>
          <w:i/>
        </w:rPr>
        <w:br/>
      </w:r>
      <w:r>
        <w:rPr>
          <w:i/>
        </w:rPr>
        <w:tab/>
      </w:r>
      <w:r>
        <w:rPr>
          <w:i/>
        </w:rPr>
        <w:tab/>
      </w:r>
      <w:r>
        <w:rPr>
          <w:i/>
        </w:rPr>
        <w:tab/>
      </w:r>
      <w:r>
        <w:rPr>
          <w:i/>
        </w:rPr>
        <w:tab/>
      </w:r>
      <w:r>
        <w:rPr>
          <w:i/>
        </w:rPr>
        <w:tab/>
        <w:t xml:space="preserve">Source: OTD, NTAC, PIDS, BT, </w:t>
      </w:r>
      <w:r w:rsidR="00F56915">
        <w:rPr>
          <w:i/>
        </w:rPr>
        <w:t xml:space="preserve">AGD, </w:t>
      </w:r>
      <w:r>
        <w:rPr>
          <w:i/>
        </w:rPr>
        <w:t>Ericsson, Nokia, Vodafone, Rogers</w:t>
      </w:r>
    </w:p>
    <w:p w:rsidR="003B5086" w:rsidRDefault="003B5086" w:rsidP="003B5086">
      <w:pPr>
        <w:rPr>
          <w:color w:val="808080"/>
        </w:rPr>
      </w:pPr>
      <w:r>
        <w:rPr>
          <w:color w:val="808080"/>
        </w:rPr>
        <w:t>(Replaces s3i190246)</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Content agreed, and it was also agreed to repropose this CR and the CR in doc s3i190263 at the 73Bis meeting in May in order to give the group the time to check </w:t>
      </w:r>
      <w:r w:rsidR="00DC2B81">
        <w:t xml:space="preserve">(only) </w:t>
      </w:r>
      <w:r>
        <w:t>the implementation.</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s3i190248</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CR-0016  Cat: F (Rel-15)</w:t>
      </w:r>
      <w:r>
        <w:rPr>
          <w:i/>
        </w:rPr>
        <w:br/>
      </w:r>
      <w:r>
        <w:rPr>
          <w:i/>
        </w:rPr>
        <w:br/>
      </w:r>
      <w:r>
        <w:rPr>
          <w:i/>
        </w:rPr>
        <w:tab/>
      </w:r>
      <w:r>
        <w:rPr>
          <w:i/>
        </w:rPr>
        <w:tab/>
      </w:r>
      <w:r>
        <w:rPr>
          <w:i/>
        </w:rPr>
        <w:tab/>
      </w:r>
      <w:r>
        <w:rPr>
          <w:i/>
        </w:rPr>
        <w:tab/>
      </w:r>
      <w:r>
        <w:rPr>
          <w:i/>
        </w:rPr>
        <w:tab/>
        <w:t>Source: OTD, NTAC, PIDS, BT, Ericsson, Nokia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Addition of Secondary Cell Group cells reporting</w:t>
      </w:r>
    </w:p>
    <w:p w:rsidR="003B5086" w:rsidRDefault="003B5086" w:rsidP="003B5086">
      <w:pPr>
        <w:rPr>
          <w:rFonts w:ascii="Arial" w:hAnsi="Arial" w:cs="Arial"/>
          <w:b/>
        </w:rPr>
      </w:pPr>
      <w:r>
        <w:rPr>
          <w:rFonts w:ascii="Arial" w:hAnsi="Arial" w:cs="Arial"/>
          <w:b/>
        </w:rPr>
        <w:lastRenderedPageBreak/>
        <w:t xml:space="preserve">Discussion: </w:t>
      </w:r>
      <w:r w:rsidR="00DC2B81">
        <w:rPr>
          <w:rFonts w:ascii="Arial" w:hAnsi="Arial" w:cs="Arial"/>
          <w:b/>
        </w:rPr>
        <w:t>s</w:t>
      </w:r>
    </w:p>
    <w:p w:rsidR="003B5086" w:rsidRDefault="003B5086" w:rsidP="003B5086">
      <w:r>
        <w:t>Revised during the meeting in line with the discussions on the CR in doc s3i190245.</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s3i190263</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s3i190263</w:t>
      </w:r>
      <w:r>
        <w:rPr>
          <w:rFonts w:ascii="Arial" w:hAnsi="Arial" w:cs="Arial"/>
          <w:b/>
          <w:color w:val="0000FF"/>
          <w:sz w:val="24"/>
        </w:rPr>
        <w:tab/>
      </w:r>
      <w:r>
        <w:rPr>
          <w:rFonts w:ascii="Arial" w:hAnsi="Arial" w:cs="Arial"/>
          <w:b/>
          <w:sz w:val="24"/>
        </w:rPr>
        <w:t>SecondaryCellGroupPSCell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CR-0016  rev 1 Cat: F (Rel-15)</w:t>
      </w:r>
      <w:r>
        <w:rPr>
          <w:i/>
        </w:rPr>
        <w:br/>
      </w:r>
      <w:r>
        <w:rPr>
          <w:i/>
        </w:rPr>
        <w:br/>
      </w:r>
      <w:r>
        <w:rPr>
          <w:i/>
        </w:rPr>
        <w:tab/>
      </w:r>
      <w:r>
        <w:rPr>
          <w:i/>
        </w:rPr>
        <w:tab/>
      </w:r>
      <w:r>
        <w:rPr>
          <w:i/>
        </w:rPr>
        <w:tab/>
      </w:r>
      <w:r>
        <w:rPr>
          <w:i/>
        </w:rPr>
        <w:tab/>
      </w:r>
      <w:r>
        <w:rPr>
          <w:i/>
        </w:rPr>
        <w:tab/>
        <w:t xml:space="preserve">Source: OTD, NTAC, PIDS, </w:t>
      </w:r>
      <w:r w:rsidR="00F56915">
        <w:rPr>
          <w:i/>
        </w:rPr>
        <w:t xml:space="preserve">AGD, </w:t>
      </w:r>
      <w:bookmarkStart w:id="24" w:name="_GoBack"/>
      <w:bookmarkEnd w:id="24"/>
      <w:r>
        <w:rPr>
          <w:i/>
        </w:rPr>
        <w:t>BT, Ericsson, Nokia, Vodafone, Rogers</w:t>
      </w:r>
    </w:p>
    <w:p w:rsidR="003B5086" w:rsidRDefault="003B5086" w:rsidP="003B5086">
      <w:pPr>
        <w:rPr>
          <w:color w:val="808080"/>
        </w:rPr>
      </w:pPr>
      <w:r>
        <w:rPr>
          <w:color w:val="808080"/>
        </w:rPr>
        <w:t>(Replaces s3i190248)</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Content agreed, and it was also agreed to repropose this CR and the CR in doc s3i190261 at the 73Bis meeting in May in order to give the group the time to check </w:t>
      </w:r>
      <w:r w:rsidR="00DC2B81">
        <w:t xml:space="preserve">(only) </w:t>
      </w:r>
      <w:r>
        <w:t>the implementation.</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s3i190276</w:t>
      </w:r>
      <w:r>
        <w:rPr>
          <w:rFonts w:ascii="Arial" w:hAnsi="Arial" w:cs="Arial"/>
          <w:b/>
          <w:color w:val="0000FF"/>
          <w:sz w:val="24"/>
        </w:rPr>
        <w:tab/>
      </w:r>
      <w:r>
        <w:rPr>
          <w:rFonts w:ascii="Arial" w:hAnsi="Arial" w:cs="Arial"/>
          <w:b/>
          <w:sz w:val="24"/>
        </w:rPr>
        <w:t>ASN.1 Changes for drafting rules compliance</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CR-0019  Cat: F (Rel-15)</w:t>
      </w:r>
      <w:r>
        <w:rPr>
          <w:i/>
        </w:rPr>
        <w:br/>
      </w:r>
      <w:r>
        <w:rPr>
          <w:i/>
        </w:rPr>
        <w:br/>
      </w:r>
      <w:r>
        <w:rPr>
          <w:i/>
        </w:rPr>
        <w:tab/>
      </w:r>
      <w:r>
        <w:rPr>
          <w:i/>
        </w:rPr>
        <w:tab/>
      </w:r>
      <w:r>
        <w:rPr>
          <w:i/>
        </w:rPr>
        <w:tab/>
      </w:r>
      <w:r>
        <w:rPr>
          <w:i/>
        </w:rPr>
        <w:tab/>
      </w:r>
      <w:r>
        <w:rPr>
          <w:i/>
        </w:rPr>
        <w:tab/>
        <w:t>Source: Rogers Communications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Changes for compliance to the TS 33.128 ASN.1 drafting rules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s3i190277</w:t>
      </w:r>
      <w:r>
        <w:rPr>
          <w:rFonts w:ascii="Arial" w:hAnsi="Arial" w:cs="Arial"/>
          <w:b/>
          <w:color w:val="0000FF"/>
          <w:sz w:val="24"/>
        </w:rPr>
        <w:tab/>
      </w:r>
      <w:r>
        <w:rPr>
          <w:rFonts w:ascii="Arial" w:hAnsi="Arial" w:cs="Arial"/>
          <w:b/>
          <w:sz w:val="24"/>
        </w:rPr>
        <w:t>Clarifications on the Location information derivation and delivery</w:t>
      </w:r>
    </w:p>
    <w:p w:rsidR="003B5086" w:rsidRDefault="003B5086" w:rsidP="003B508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v15.0.0</w:t>
      </w:r>
      <w:r>
        <w:rPr>
          <w:i/>
        </w:rPr>
        <w:tab/>
        <w:t xml:space="preserve">  CR-0020  Cat: F (Rel-15)</w:t>
      </w:r>
      <w:r>
        <w:rPr>
          <w:i/>
        </w:rPr>
        <w:br/>
      </w:r>
      <w:r>
        <w:rPr>
          <w:i/>
        </w:rPr>
        <w:br/>
      </w:r>
      <w:r>
        <w:rPr>
          <w:i/>
        </w:rPr>
        <w:tab/>
      </w:r>
      <w:r>
        <w:rPr>
          <w:i/>
        </w:rPr>
        <w:tab/>
      </w:r>
      <w:r>
        <w:rPr>
          <w:i/>
        </w:rPr>
        <w:tab/>
      </w:r>
      <w:r>
        <w:rPr>
          <w:i/>
        </w:rPr>
        <w:tab/>
      </w:r>
      <w:r>
        <w:rPr>
          <w:i/>
        </w:rPr>
        <w:tab/>
        <w:t>Source: Rogers Communications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Details are provided on the sources of the location information for xIRI/IRI records, as well as on the use of Location object parameters for the location information delivery.</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620E95" w:rsidRDefault="00620E95" w:rsidP="00620E95">
      <w:pPr>
        <w:rPr>
          <w:rFonts w:ascii="Arial" w:hAnsi="Arial" w:cs="Arial"/>
          <w:b/>
          <w:sz w:val="24"/>
        </w:rPr>
      </w:pPr>
      <w:r>
        <w:rPr>
          <w:rFonts w:ascii="Arial" w:hAnsi="Arial" w:cs="Arial"/>
          <w:b/>
          <w:color w:val="0000FF"/>
          <w:sz w:val="24"/>
        </w:rPr>
        <w:t>s3i190270</w:t>
      </w:r>
      <w:r>
        <w:rPr>
          <w:rFonts w:ascii="Arial" w:hAnsi="Arial" w:cs="Arial"/>
          <w:b/>
          <w:color w:val="0000FF"/>
          <w:sz w:val="24"/>
        </w:rPr>
        <w:tab/>
      </w:r>
      <w:r>
        <w:rPr>
          <w:rFonts w:ascii="Arial" w:hAnsi="Arial" w:cs="Arial"/>
          <w:b/>
          <w:sz w:val="24"/>
        </w:rPr>
        <w:t>CR proposal withdrawn</w:t>
      </w:r>
    </w:p>
    <w:p w:rsidR="00620E95" w:rsidRDefault="00620E95" w:rsidP="00620E95">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33.128 v..</w:t>
      </w:r>
      <w:r>
        <w:rPr>
          <w:i/>
        </w:rPr>
        <w:tab/>
        <w:t xml:space="preserve">  CR-0018  Cat: F (Rel-15)</w:t>
      </w:r>
      <w:r>
        <w:rPr>
          <w:i/>
        </w:rPr>
        <w:br/>
      </w:r>
      <w:r>
        <w:rPr>
          <w:i/>
        </w:rPr>
        <w:br/>
      </w:r>
      <w:r>
        <w:rPr>
          <w:i/>
        </w:rPr>
        <w:tab/>
      </w:r>
      <w:r>
        <w:rPr>
          <w:i/>
        </w:rPr>
        <w:tab/>
      </w:r>
      <w:r>
        <w:rPr>
          <w:i/>
        </w:rPr>
        <w:tab/>
      </w:r>
      <w:r>
        <w:rPr>
          <w:i/>
        </w:rPr>
        <w:tab/>
      </w:r>
      <w:r>
        <w:rPr>
          <w:i/>
        </w:rPr>
        <w:tab/>
        <w:t>Source: OTD</w:t>
      </w:r>
    </w:p>
    <w:p w:rsidR="00620E95" w:rsidRDefault="00620E95" w:rsidP="00620E9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3B5086" w:rsidRDefault="003B5086" w:rsidP="003B5086">
      <w:pPr>
        <w:pStyle w:val="Heading3"/>
      </w:pPr>
      <w:bookmarkStart w:id="25" w:name="_Toc6031155"/>
      <w:r>
        <w:t>9.2</w:t>
      </w:r>
      <w:r>
        <w:tab/>
        <w:t>Release 16</w:t>
      </w:r>
      <w:bookmarkEnd w:id="25"/>
    </w:p>
    <w:p w:rsidR="003B5086" w:rsidRDefault="003B5086" w:rsidP="003B5086">
      <w:pPr>
        <w:rPr>
          <w:rFonts w:ascii="Arial" w:hAnsi="Arial" w:cs="Arial"/>
          <w:b/>
          <w:sz w:val="24"/>
        </w:rPr>
      </w:pPr>
      <w:r>
        <w:rPr>
          <w:rFonts w:ascii="Arial" w:hAnsi="Arial" w:cs="Arial"/>
          <w:b/>
          <w:color w:val="0000FF"/>
          <w:sz w:val="24"/>
        </w:rPr>
        <w:t>s3i190212</w:t>
      </w:r>
      <w:r>
        <w:rPr>
          <w:rFonts w:ascii="Arial" w:hAnsi="Arial" w:cs="Arial"/>
          <w:b/>
          <w:color w:val="0000FF"/>
          <w:sz w:val="24"/>
        </w:rPr>
        <w:tab/>
      </w:r>
      <w:r>
        <w:rPr>
          <w:rFonts w:ascii="Arial" w:hAnsi="Arial" w:cs="Arial"/>
          <w:b/>
          <w:sz w:val="24"/>
        </w:rPr>
        <w:t>ASN.1 Changes for drafting rules compliance</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CR-0001  Cat: D (Rel-16)</w:t>
      </w:r>
      <w:r>
        <w:rPr>
          <w:i/>
        </w:rPr>
        <w:br/>
      </w:r>
      <w:r>
        <w:rPr>
          <w:i/>
        </w:rPr>
        <w:lastRenderedPageBreak/>
        <w:br/>
      </w:r>
      <w:r>
        <w:rPr>
          <w:i/>
        </w:rPr>
        <w:tab/>
      </w:r>
      <w:r>
        <w:rPr>
          <w:i/>
        </w:rPr>
        <w:tab/>
      </w:r>
      <w:r>
        <w:rPr>
          <w:i/>
        </w:rPr>
        <w:tab/>
      </w:r>
      <w:r>
        <w:rPr>
          <w:i/>
        </w:rPr>
        <w:tab/>
      </w:r>
      <w:r>
        <w:rPr>
          <w:i/>
        </w:rPr>
        <w:tab/>
        <w:t>Source: Rogers Communications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Editorial changes for the compliance to the TS 33.128 ASN.1 drafting rules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to produce a Rel. 15 CR instead, doc s3i190276.</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s3i190222</w:t>
      </w:r>
      <w:r>
        <w:rPr>
          <w:rFonts w:ascii="Arial" w:hAnsi="Arial" w:cs="Arial"/>
          <w:b/>
          <w:color w:val="0000FF"/>
          <w:sz w:val="24"/>
        </w:rPr>
        <w:tab/>
      </w:r>
      <w:r>
        <w:rPr>
          <w:rFonts w:ascii="Arial" w:hAnsi="Arial" w:cs="Arial"/>
          <w:b/>
          <w:sz w:val="24"/>
        </w:rPr>
        <w:t>Subject de-registration reporting</w:t>
      </w:r>
    </w:p>
    <w:p w:rsidR="003B5086" w:rsidRDefault="003B5086" w:rsidP="003B5086">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33.128 v15.0.0</w:t>
      </w:r>
      <w:r>
        <w:rPr>
          <w:i/>
        </w:rPr>
        <w:tab/>
        <w:t xml:space="preserve">  CR-0003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Require notification from the CSP to LEA when a target has been  de-provisioned.</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s3i190226</w:t>
      </w:r>
      <w:r>
        <w:rPr>
          <w:rFonts w:ascii="Arial" w:hAnsi="Arial" w:cs="Arial"/>
          <w:b/>
          <w:color w:val="0000FF"/>
          <w:sz w:val="24"/>
        </w:rPr>
        <w:tab/>
      </w:r>
      <w:r>
        <w:rPr>
          <w:rFonts w:ascii="Arial" w:hAnsi="Arial" w:cs="Arial"/>
          <w:b/>
          <w:sz w:val="24"/>
        </w:rPr>
        <w:t xml:space="preserve">Clarifications on the Location information derivation and delivery </w:t>
      </w:r>
    </w:p>
    <w:p w:rsidR="003B5086" w:rsidRDefault="003B5086" w:rsidP="003B5086">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33.128 v15.0.0</w:t>
      </w:r>
      <w:r>
        <w:rPr>
          <w:i/>
        </w:rPr>
        <w:tab/>
        <w:t xml:space="preserve">  CR-0005  Cat: D (Rel-16)</w:t>
      </w:r>
      <w:r>
        <w:rPr>
          <w:i/>
        </w:rPr>
        <w:br/>
      </w:r>
      <w:r>
        <w:rPr>
          <w:i/>
        </w:rPr>
        <w:br/>
      </w:r>
      <w:r>
        <w:rPr>
          <w:i/>
        </w:rPr>
        <w:tab/>
      </w:r>
      <w:r>
        <w:rPr>
          <w:i/>
        </w:rPr>
        <w:tab/>
      </w:r>
      <w:r>
        <w:rPr>
          <w:i/>
        </w:rPr>
        <w:tab/>
      </w:r>
      <w:r>
        <w:rPr>
          <w:i/>
        </w:rPr>
        <w:tab/>
      </w:r>
      <w:r>
        <w:rPr>
          <w:i/>
        </w:rPr>
        <w:tab/>
        <w:t>Source: Rogers Communications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Details are provided on the sources of the location information for xIRI/IRI records, as well as on the use of Location object parameters for the location information delivery.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It was agreed to produce a Rel. 15 CR instead, doc s3i190277.</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s3i190250</w:t>
      </w:r>
      <w:r>
        <w:rPr>
          <w:rFonts w:ascii="Arial" w:hAnsi="Arial" w:cs="Arial"/>
          <w:b/>
          <w:color w:val="0000FF"/>
          <w:sz w:val="24"/>
        </w:rPr>
        <w:tab/>
      </w:r>
      <w:r>
        <w:rPr>
          <w:rFonts w:ascii="Arial" w:hAnsi="Arial" w:cs="Arial"/>
          <w:b/>
          <w:sz w:val="24"/>
        </w:rPr>
        <w:t>Discussion on MSRP, such protocol is missing for delivery of CC of TS 33108</w:t>
      </w:r>
    </w:p>
    <w:p w:rsidR="003B5086" w:rsidRDefault="003B5086" w:rsidP="003B50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Ministère Economie et Finances</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In New Delhi some CR were agreed following discussion paper of the meeting before. There were related to RCS but the MSRP is missing in ts 33 108 to help to decode some CC. The ETSI TS 102 232-5 do cover on IMS services such need but not the TS 102 232-7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The group endorsed the content of this paper and recognised that related work will need to be done for TSs 33.127/8. The Chairman encouraged the group to bring contributions at the next meeting.</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s3i190251</w:t>
      </w:r>
      <w:r>
        <w:rPr>
          <w:rFonts w:ascii="Arial" w:hAnsi="Arial" w:cs="Arial"/>
          <w:b/>
          <w:color w:val="0000FF"/>
          <w:sz w:val="24"/>
        </w:rPr>
        <w:tab/>
      </w:r>
      <w:r>
        <w:rPr>
          <w:rFonts w:ascii="Arial" w:hAnsi="Arial" w:cs="Arial"/>
          <w:b/>
          <w:sz w:val="24"/>
        </w:rPr>
        <w:t>More LI_HI4 notification</w:t>
      </w:r>
    </w:p>
    <w:p w:rsidR="003B5086" w:rsidRDefault="003B5086" w:rsidP="003B5086">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33.128 v15.0.0</w:t>
      </w:r>
      <w:r>
        <w:rPr>
          <w:i/>
        </w:rPr>
        <w:tab/>
        <w:t xml:space="preserve">  CR-0017  Cat: B (Rel-16)</w:t>
      </w:r>
      <w:r>
        <w:rPr>
          <w:i/>
        </w:rPr>
        <w:br/>
      </w:r>
      <w:r>
        <w:rPr>
          <w:i/>
        </w:rPr>
        <w:br/>
      </w:r>
      <w:r>
        <w:rPr>
          <w:i/>
        </w:rPr>
        <w:tab/>
      </w:r>
      <w:r>
        <w:rPr>
          <w:i/>
        </w:rPr>
        <w:tab/>
      </w:r>
      <w:r>
        <w:rPr>
          <w:i/>
        </w:rPr>
        <w:tab/>
      </w:r>
      <w:r>
        <w:rPr>
          <w:i/>
        </w:rPr>
        <w:tab/>
      </w:r>
      <w:r>
        <w:rPr>
          <w:i/>
        </w:rPr>
        <w:tab/>
        <w:t>Source: Public Safety Canada</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More clarifications on HI4 notifications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2"/>
      </w:pPr>
      <w:bookmarkStart w:id="26" w:name="_Toc6031156"/>
      <w:r>
        <w:t>10</w:t>
      </w:r>
      <w:r>
        <w:tab/>
        <w:t>Continued Discussion and New Business</w:t>
      </w:r>
      <w:bookmarkEnd w:id="26"/>
    </w:p>
    <w:p w:rsidR="003B5086" w:rsidRDefault="003B5086" w:rsidP="003B5086">
      <w:pPr>
        <w:rPr>
          <w:rFonts w:ascii="Arial" w:hAnsi="Arial" w:cs="Arial"/>
          <w:b/>
          <w:sz w:val="24"/>
        </w:rPr>
      </w:pPr>
      <w:r>
        <w:rPr>
          <w:rFonts w:ascii="Arial" w:hAnsi="Arial" w:cs="Arial"/>
          <w:b/>
          <w:color w:val="0000FF"/>
          <w:sz w:val="24"/>
        </w:rPr>
        <w:t>s3i190227</w:t>
      </w:r>
      <w:r>
        <w:rPr>
          <w:rFonts w:ascii="Arial" w:hAnsi="Arial" w:cs="Arial"/>
          <w:b/>
          <w:color w:val="0000FF"/>
          <w:sz w:val="24"/>
        </w:rPr>
        <w:tab/>
      </w:r>
      <w:r>
        <w:rPr>
          <w:rFonts w:ascii="Arial" w:hAnsi="Arial" w:cs="Arial"/>
          <w:b/>
          <w:sz w:val="24"/>
        </w:rPr>
        <w:t>Import Aid</w:t>
      </w:r>
    </w:p>
    <w:p w:rsidR="003B5086" w:rsidRDefault="003B5086" w:rsidP="003B5086">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 xml:space="preserve">This PPT is to help the discussion in deciding what parts of TS 33.107/TS33.108 have to be ported to TS 33.127 and TS 33.128 and how. </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Document discussed, very useful content much appreciated. The Chairman indicated that SA3LI needs to prioritize the actions arising from this paper, starting with core IMS followed by core EPS, and then the group can work on the rest. The aim is to end up with one IMS LI solution which covers all IMS services. The Chairman asked the delegates to bring contributions at the 73Bis meeting in May </w:t>
      </w:r>
      <w:r w:rsidR="00DC2B81">
        <w:t xml:space="preserve">in order </w:t>
      </w:r>
      <w:r>
        <w:t>to start such process.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3"/>
      </w:pPr>
      <w:bookmarkStart w:id="27" w:name="_Toc6031157"/>
      <w:r>
        <w:t>10.1</w:t>
      </w:r>
      <w:r>
        <w:tab/>
        <w:t>S8HR, VoLTE &amp; Roaming</w:t>
      </w:r>
      <w:bookmarkEnd w:id="27"/>
    </w:p>
    <w:p w:rsidR="003B5086" w:rsidRDefault="003B5086" w:rsidP="003B5086">
      <w:pPr>
        <w:pStyle w:val="Heading3"/>
      </w:pPr>
      <w:bookmarkStart w:id="28" w:name="_Toc6031158"/>
      <w:r>
        <w:t>10.2</w:t>
      </w:r>
      <w:r>
        <w:tab/>
        <w:t>WIDs/SIDs</w:t>
      </w:r>
      <w:bookmarkEnd w:id="28"/>
    </w:p>
    <w:p w:rsidR="003B5086" w:rsidRDefault="003B5086" w:rsidP="003B5086">
      <w:pPr>
        <w:rPr>
          <w:rFonts w:ascii="Arial" w:hAnsi="Arial" w:cs="Arial"/>
          <w:b/>
          <w:sz w:val="24"/>
        </w:rPr>
      </w:pPr>
      <w:r>
        <w:rPr>
          <w:rFonts w:ascii="Arial" w:hAnsi="Arial" w:cs="Arial"/>
          <w:b/>
          <w:color w:val="0000FF"/>
          <w:sz w:val="24"/>
        </w:rPr>
        <w:t>s3i190221</w:t>
      </w:r>
      <w:r>
        <w:rPr>
          <w:rFonts w:ascii="Arial" w:hAnsi="Arial" w:cs="Arial"/>
          <w:b/>
          <w:color w:val="0000FF"/>
          <w:sz w:val="24"/>
        </w:rPr>
        <w:tab/>
      </w:r>
      <w:r>
        <w:rPr>
          <w:rFonts w:ascii="Arial" w:hAnsi="Arial" w:cs="Arial"/>
          <w:b/>
          <w:sz w:val="24"/>
        </w:rPr>
        <w:t>Lawful Interception Report Rel-16 WID</w:t>
      </w:r>
    </w:p>
    <w:p w:rsidR="003B5086" w:rsidRDefault="003B5086" w:rsidP="003B508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Revised to add supporting organisations and make minor corrections.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s3i190279</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s3i190279</w:t>
      </w:r>
      <w:r>
        <w:rPr>
          <w:rFonts w:ascii="Arial" w:hAnsi="Arial" w:cs="Arial"/>
          <w:b/>
          <w:color w:val="0000FF"/>
          <w:sz w:val="24"/>
        </w:rPr>
        <w:tab/>
      </w:r>
      <w:r>
        <w:rPr>
          <w:rFonts w:ascii="Arial" w:hAnsi="Arial" w:cs="Arial"/>
          <w:b/>
          <w:sz w:val="24"/>
        </w:rPr>
        <w:t>Lawful Interception Report Rel-16 WID</w:t>
      </w:r>
    </w:p>
    <w:p w:rsidR="003B5086" w:rsidRDefault="003B5086" w:rsidP="003B5086">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BT plc</w:t>
      </w:r>
    </w:p>
    <w:p w:rsidR="003B5086" w:rsidRDefault="003B5086" w:rsidP="003B5086">
      <w:pPr>
        <w:rPr>
          <w:color w:val="808080"/>
        </w:rPr>
      </w:pPr>
      <w:r>
        <w:rPr>
          <w:color w:val="808080"/>
        </w:rPr>
        <w:t>(Replaces s3i190221)</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3B5086" w:rsidRDefault="003B5086" w:rsidP="003B5086">
      <w:pPr>
        <w:pStyle w:val="Heading3"/>
      </w:pPr>
      <w:bookmarkStart w:id="29" w:name="_Toc6031159"/>
      <w:r>
        <w:t>10.3</w:t>
      </w:r>
      <w:r>
        <w:tab/>
        <w:t>Other</w:t>
      </w:r>
      <w:bookmarkEnd w:id="29"/>
    </w:p>
    <w:p w:rsidR="003B5086" w:rsidRDefault="003B5086" w:rsidP="003B5086">
      <w:pPr>
        <w:rPr>
          <w:rFonts w:ascii="Arial" w:hAnsi="Arial" w:cs="Arial"/>
          <w:b/>
          <w:sz w:val="24"/>
        </w:rPr>
      </w:pPr>
      <w:r>
        <w:rPr>
          <w:rFonts w:ascii="Arial" w:hAnsi="Arial" w:cs="Arial"/>
          <w:b/>
          <w:color w:val="0000FF"/>
          <w:sz w:val="24"/>
        </w:rPr>
        <w:t>s3i190236</w:t>
      </w:r>
      <w:r>
        <w:rPr>
          <w:rFonts w:ascii="Arial" w:hAnsi="Arial" w:cs="Arial"/>
          <w:b/>
          <w:color w:val="0000FF"/>
          <w:sz w:val="24"/>
        </w:rPr>
        <w:tab/>
      </w:r>
      <w:r>
        <w:rPr>
          <w:rFonts w:ascii="Arial" w:hAnsi="Arial" w:cs="Arial"/>
          <w:b/>
          <w:sz w:val="24"/>
        </w:rPr>
        <w:t>discussion paper on NEF as PoI</w:t>
      </w:r>
    </w:p>
    <w:p w:rsidR="003B5086" w:rsidRDefault="003B5086" w:rsidP="003B50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Ministère Economie et Finances</w:t>
      </w:r>
    </w:p>
    <w:p w:rsidR="003B5086" w:rsidRDefault="003B5086" w:rsidP="003B5086">
      <w:pPr>
        <w:rPr>
          <w:rFonts w:ascii="Arial" w:hAnsi="Arial" w:cs="Arial"/>
          <w:b/>
        </w:rPr>
      </w:pPr>
      <w:r>
        <w:rPr>
          <w:rFonts w:ascii="Arial" w:hAnsi="Arial" w:cs="Arial"/>
          <w:b/>
        </w:rPr>
        <w:lastRenderedPageBreak/>
        <w:t xml:space="preserve">Abstract: </w:t>
      </w:r>
    </w:p>
    <w:p w:rsidR="003B5086" w:rsidRDefault="003B5086" w:rsidP="003B5086">
      <w:r>
        <w:t>NEF, Network Exposure Function (see 3GPP TS 23.502, TS 29.522)   is not indicated to have PoI in TS 33127. Such function may let a third party to inflience, modify or interact target usages. TS 33216 rules related to identification or detection may justif</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 xml:space="preserve">It was agreed that there is a gap </w:t>
      </w:r>
      <w:r w:rsidR="00DC2B81">
        <w:t xml:space="preserve">as </w:t>
      </w:r>
      <w:r>
        <w:t>highlighted in the document and will need to be looked after for Rel. 16.</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3B5086" w:rsidRDefault="003B5086" w:rsidP="003B5086">
      <w:pPr>
        <w:pStyle w:val="Heading2"/>
      </w:pPr>
      <w:bookmarkStart w:id="30" w:name="_Toc6031160"/>
      <w:r>
        <w:t>11</w:t>
      </w:r>
      <w:r>
        <w:tab/>
        <w:t>Outgoing Liaisons and Output Doc Review</w:t>
      </w:r>
      <w:bookmarkEnd w:id="30"/>
    </w:p>
    <w:p w:rsidR="003B5086" w:rsidRDefault="003B5086" w:rsidP="003B5086">
      <w:pPr>
        <w:rPr>
          <w:rFonts w:ascii="Arial" w:hAnsi="Arial" w:cs="Arial"/>
          <w:b/>
          <w:sz w:val="24"/>
        </w:rPr>
      </w:pPr>
      <w:r>
        <w:rPr>
          <w:rFonts w:ascii="Arial" w:hAnsi="Arial" w:cs="Arial"/>
          <w:b/>
          <w:color w:val="0000FF"/>
          <w:sz w:val="24"/>
        </w:rPr>
        <w:t>s3i190265</w:t>
      </w:r>
      <w:r>
        <w:rPr>
          <w:rFonts w:ascii="Arial" w:hAnsi="Arial" w:cs="Arial"/>
          <w:b/>
          <w:color w:val="0000FF"/>
          <w:sz w:val="24"/>
        </w:rPr>
        <w:tab/>
      </w:r>
      <w:r>
        <w:rPr>
          <w:rFonts w:ascii="Arial" w:hAnsi="Arial" w:cs="Arial"/>
          <w:b/>
          <w:sz w:val="24"/>
        </w:rPr>
        <w:t>Reply to: LS in (reply) from RAN3 on reporting all cell IDs in 5G</w:t>
      </w:r>
    </w:p>
    <w:p w:rsidR="003B5086" w:rsidRDefault="003B5086" w:rsidP="003B508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WG3, SA WG2, cc SA WG3, TSG CT, CT WG1, CT WG3, ETSI TC LI, TSG SA, TSG RAN</w:t>
      </w:r>
      <w:r>
        <w:rPr>
          <w:i/>
        </w:rPr>
        <w:br/>
      </w:r>
      <w:r>
        <w:rPr>
          <w:i/>
        </w:rPr>
        <w:tab/>
      </w:r>
      <w:r>
        <w:rPr>
          <w:i/>
        </w:rPr>
        <w:tab/>
      </w:r>
      <w:r>
        <w:rPr>
          <w:i/>
        </w:rPr>
        <w:tab/>
      </w:r>
      <w:r>
        <w:rPr>
          <w:i/>
        </w:rPr>
        <w:tab/>
      </w:r>
      <w:r>
        <w:rPr>
          <w:i/>
        </w:rPr>
        <w:tab/>
        <w:t>Source: SA3-LI Chairman</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LS prepared during the meeting and edited to reach agreement.</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s3i190244</w:t>
      </w:r>
      <w:r>
        <w:rPr>
          <w:rFonts w:ascii="Arial" w:hAnsi="Arial" w:cs="Arial"/>
          <w:b/>
          <w:color w:val="0000FF"/>
          <w:sz w:val="24"/>
        </w:rPr>
        <w:tab/>
      </w:r>
      <w:r>
        <w:rPr>
          <w:rFonts w:ascii="Arial" w:hAnsi="Arial" w:cs="Arial"/>
          <w:b/>
          <w:sz w:val="24"/>
        </w:rPr>
        <w:t>LS on LI Impacts for LMR-LTE interworking Study</w:t>
      </w:r>
    </w:p>
    <w:p w:rsidR="003B5086" w:rsidRDefault="003B5086" w:rsidP="003B5086">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ATIS WTSC JLMRLTE, 3GPP SA6</w:t>
      </w:r>
      <w:r>
        <w:rPr>
          <w:i/>
        </w:rPr>
        <w:br/>
      </w:r>
      <w:r>
        <w:rPr>
          <w:i/>
        </w:rPr>
        <w:tab/>
      </w:r>
      <w:r>
        <w:rPr>
          <w:i/>
        </w:rPr>
        <w:tab/>
      </w:r>
      <w:r>
        <w:rPr>
          <w:i/>
        </w:rPr>
        <w:tab/>
      </w:r>
      <w:r>
        <w:rPr>
          <w:i/>
        </w:rPr>
        <w:tab/>
      </w:r>
      <w:r>
        <w:rPr>
          <w:i/>
        </w:rPr>
        <w:tab/>
        <w:t>Source: OTD</w:t>
      </w:r>
    </w:p>
    <w:p w:rsidR="003B5086" w:rsidRDefault="003B5086" w:rsidP="003B5086">
      <w:pPr>
        <w:rPr>
          <w:rFonts w:ascii="Arial" w:hAnsi="Arial" w:cs="Arial"/>
          <w:b/>
        </w:rPr>
      </w:pPr>
      <w:r>
        <w:rPr>
          <w:rFonts w:ascii="Arial" w:hAnsi="Arial" w:cs="Arial"/>
          <w:b/>
        </w:rPr>
        <w:t xml:space="preserve">Abstract: </w:t>
      </w:r>
    </w:p>
    <w:p w:rsidR="003B5086" w:rsidRDefault="003B5086" w:rsidP="003B5086">
      <w:r>
        <w:t>It has come to our attention that work is being undertaken in 3GPP SA6 and ATIS WTSC JLMRLTE on the interworking of P.25 LMR and LTE for Mission Critical use.  We would like to identify some lawful interception requirements that should be taken into accou</w:t>
      </w:r>
      <w:r w:rsidR="00A93DFA">
        <w:t>nt.</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LS revised for a few changes.</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s3i190281</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s3i190281</w:t>
      </w:r>
      <w:r>
        <w:rPr>
          <w:rFonts w:ascii="Arial" w:hAnsi="Arial" w:cs="Arial"/>
          <w:b/>
          <w:color w:val="0000FF"/>
          <w:sz w:val="24"/>
        </w:rPr>
        <w:tab/>
      </w:r>
      <w:r>
        <w:rPr>
          <w:rFonts w:ascii="Arial" w:hAnsi="Arial" w:cs="Arial"/>
          <w:b/>
          <w:sz w:val="24"/>
        </w:rPr>
        <w:t>LS on LI Impacts for LMR-LTE interworking Study</w:t>
      </w:r>
    </w:p>
    <w:p w:rsidR="003B5086" w:rsidRDefault="003B5086" w:rsidP="003B5086">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ATIS WTSC JLMRLTE, 3GPP SA6, cc 3GPP SA3, ETSI TC LI</w:t>
      </w:r>
      <w:r>
        <w:rPr>
          <w:i/>
        </w:rPr>
        <w:br/>
      </w:r>
      <w:r>
        <w:rPr>
          <w:i/>
        </w:rPr>
        <w:tab/>
      </w:r>
      <w:r>
        <w:rPr>
          <w:i/>
        </w:rPr>
        <w:tab/>
      </w:r>
      <w:r>
        <w:rPr>
          <w:i/>
        </w:rPr>
        <w:tab/>
      </w:r>
      <w:r>
        <w:rPr>
          <w:i/>
        </w:rPr>
        <w:tab/>
      </w:r>
      <w:r>
        <w:rPr>
          <w:i/>
        </w:rPr>
        <w:tab/>
        <w:t>Source: OTD</w:t>
      </w:r>
    </w:p>
    <w:p w:rsidR="003B5086" w:rsidRDefault="003B5086" w:rsidP="003B5086">
      <w:pPr>
        <w:rPr>
          <w:color w:val="808080"/>
        </w:rPr>
      </w:pPr>
      <w:r>
        <w:rPr>
          <w:color w:val="808080"/>
        </w:rPr>
        <w:t>(Replaces s3i190244)</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B5086" w:rsidRDefault="003B5086" w:rsidP="003B5086">
      <w:pPr>
        <w:rPr>
          <w:rFonts w:ascii="Arial" w:hAnsi="Arial" w:cs="Arial"/>
          <w:b/>
          <w:sz w:val="24"/>
        </w:rPr>
      </w:pPr>
      <w:r>
        <w:rPr>
          <w:rFonts w:ascii="Arial" w:hAnsi="Arial" w:cs="Arial"/>
          <w:b/>
          <w:color w:val="0000FF"/>
          <w:sz w:val="24"/>
        </w:rPr>
        <w:t>s3i190254</w:t>
      </w:r>
      <w:r>
        <w:rPr>
          <w:rFonts w:ascii="Arial" w:hAnsi="Arial" w:cs="Arial"/>
          <w:b/>
          <w:color w:val="0000FF"/>
          <w:sz w:val="24"/>
        </w:rPr>
        <w:tab/>
      </w:r>
      <w:r>
        <w:rPr>
          <w:rFonts w:ascii="Arial" w:hAnsi="Arial" w:cs="Arial"/>
          <w:b/>
          <w:sz w:val="24"/>
        </w:rPr>
        <w:t>LS to CT4 on N4 LI modifications</w:t>
      </w:r>
    </w:p>
    <w:p w:rsidR="003B5086" w:rsidRDefault="003B5086" w:rsidP="003B508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Technical Assistance</w:t>
      </w:r>
    </w:p>
    <w:p w:rsidR="003B5086" w:rsidRDefault="003B5086" w:rsidP="003B5086">
      <w:pPr>
        <w:rPr>
          <w:rFonts w:ascii="Arial" w:hAnsi="Arial" w:cs="Arial"/>
          <w:b/>
        </w:rPr>
      </w:pPr>
      <w:r>
        <w:rPr>
          <w:rFonts w:ascii="Arial" w:hAnsi="Arial" w:cs="Arial"/>
          <w:b/>
        </w:rPr>
        <w:t xml:space="preserve">Discussion: </w:t>
      </w:r>
    </w:p>
    <w:p w:rsidR="003B5086" w:rsidRDefault="003B5086" w:rsidP="003B5086">
      <w:r>
        <w:t>LS prepared during the meeting and sent to CT4. CT4 having their meeting at the same time, replied immediately with the LS in doc S3i190282.</w:t>
      </w:r>
    </w:p>
    <w:p w:rsidR="003B5086" w:rsidRDefault="003B5086" w:rsidP="003B508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42F48" w:rsidRDefault="00442F48" w:rsidP="00442F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s3i190283</w:t>
      </w:r>
      <w:r>
        <w:rPr>
          <w:color w:val="993300"/>
          <w:u w:val="single"/>
        </w:rPr>
        <w:t>.</w:t>
      </w:r>
    </w:p>
    <w:p w:rsidR="00442F48" w:rsidRDefault="00442F48" w:rsidP="00442F48">
      <w:pPr>
        <w:rPr>
          <w:rFonts w:ascii="Arial" w:hAnsi="Arial" w:cs="Arial"/>
          <w:b/>
          <w:sz w:val="24"/>
        </w:rPr>
      </w:pPr>
      <w:r>
        <w:rPr>
          <w:rFonts w:ascii="Arial" w:hAnsi="Arial" w:cs="Arial"/>
          <w:b/>
          <w:color w:val="0000FF"/>
          <w:sz w:val="24"/>
        </w:rPr>
        <w:t>s3i190283</w:t>
      </w:r>
      <w:r>
        <w:rPr>
          <w:rFonts w:ascii="Arial" w:hAnsi="Arial" w:cs="Arial"/>
          <w:b/>
          <w:color w:val="0000FF"/>
          <w:sz w:val="24"/>
        </w:rPr>
        <w:tab/>
      </w:r>
      <w:r>
        <w:rPr>
          <w:rFonts w:ascii="Arial" w:hAnsi="Arial" w:cs="Arial"/>
          <w:b/>
          <w:sz w:val="24"/>
        </w:rPr>
        <w:t>Reply to: LS reply from CT4 on N4 LI modifications</w:t>
      </w:r>
    </w:p>
    <w:p w:rsidR="00442F48" w:rsidRDefault="00442F48" w:rsidP="00442F4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CT4, cc CT, SA, SA3</w:t>
      </w:r>
      <w:r>
        <w:rPr>
          <w:i/>
        </w:rPr>
        <w:br/>
      </w:r>
      <w:r>
        <w:rPr>
          <w:i/>
        </w:rPr>
        <w:tab/>
      </w:r>
      <w:r>
        <w:rPr>
          <w:i/>
        </w:rPr>
        <w:tab/>
      </w:r>
      <w:r>
        <w:rPr>
          <w:i/>
        </w:rPr>
        <w:tab/>
      </w:r>
      <w:r>
        <w:rPr>
          <w:i/>
        </w:rPr>
        <w:tab/>
      </w:r>
      <w:r>
        <w:rPr>
          <w:i/>
        </w:rPr>
        <w:tab/>
        <w:t>Source: current meeting</w:t>
      </w:r>
    </w:p>
    <w:p w:rsidR="00442F48" w:rsidRDefault="00442F48" w:rsidP="00442F48">
      <w:pPr>
        <w:rPr>
          <w:rFonts w:ascii="Arial" w:hAnsi="Arial" w:cs="Arial"/>
          <w:b/>
        </w:rPr>
      </w:pPr>
      <w:r>
        <w:rPr>
          <w:rFonts w:ascii="Arial" w:hAnsi="Arial" w:cs="Arial"/>
          <w:b/>
        </w:rPr>
        <w:t xml:space="preserve">Discussion: </w:t>
      </w:r>
    </w:p>
    <w:p w:rsidR="00442F48" w:rsidRDefault="00442F48" w:rsidP="00442F48">
      <w:r>
        <w:t>LS produced at the end of the meeting as a reply to S3i190282 and sent.</w:t>
      </w:r>
    </w:p>
    <w:p w:rsidR="00442F48" w:rsidRDefault="00442F48" w:rsidP="00442F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3B5086" w:rsidRDefault="003B5086" w:rsidP="003B5086">
      <w:pPr>
        <w:pStyle w:val="Heading2"/>
      </w:pPr>
      <w:bookmarkStart w:id="31" w:name="_Toc6031161"/>
      <w:r>
        <w:t>12</w:t>
      </w:r>
      <w:r>
        <w:tab/>
        <w:t>Close of meeting</w:t>
      </w:r>
      <w:bookmarkEnd w:id="31"/>
    </w:p>
    <w:p w:rsidR="00D46022" w:rsidRDefault="00D46022" w:rsidP="00D46022">
      <w:r>
        <w:t>The Chairman thanked the group for the productive work and closed the meeting.</w:t>
      </w:r>
    </w:p>
    <w:p w:rsidR="003B5086" w:rsidRDefault="003B5086" w:rsidP="003B5086">
      <w:pPr>
        <w:pStyle w:val="FP"/>
      </w:pPr>
    </w:p>
    <w:p w:rsidR="003B5086" w:rsidRDefault="003B5086" w:rsidP="003B5086">
      <w:pPr>
        <w:pStyle w:val="FP"/>
      </w:pPr>
      <w:r>
        <w:t>Report prepared by: Carmine Rizzo</w:t>
      </w:r>
    </w:p>
    <w:p w:rsidR="00FF2E37" w:rsidRDefault="00FF2E37" w:rsidP="00A93DFA">
      <w:pPr>
        <w:pStyle w:val="Heading2"/>
      </w:pPr>
      <w:r>
        <w:br w:type="page"/>
      </w:r>
      <w:bookmarkStart w:id="32" w:name="_Toc6031162"/>
      <w:r>
        <w:lastRenderedPageBreak/>
        <w:t>Annex A: List of contribution documents</w:t>
      </w:r>
      <w:bookmarkEnd w:id="32"/>
    </w:p>
    <w:p w:rsidR="00A93DFA" w:rsidRPr="00A93DFA" w:rsidRDefault="00A93DFA" w:rsidP="00A93DFA"/>
    <w:tbl>
      <w:tblPr>
        <w:tblW w:w="0" w:type="auto"/>
        <w:tblLook w:val="04A0" w:firstRow="1" w:lastRow="0" w:firstColumn="1" w:lastColumn="0" w:noHBand="0" w:noVBand="1"/>
      </w:tblPr>
      <w:tblGrid>
        <w:gridCol w:w="1097"/>
        <w:gridCol w:w="3316"/>
        <w:gridCol w:w="2157"/>
        <w:gridCol w:w="970"/>
        <w:gridCol w:w="1007"/>
        <w:gridCol w:w="1082"/>
      </w:tblGrid>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t>Title</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t>Source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H"/>
            </w:pPr>
            <w:r>
              <w:t>Replaced by</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Last meeting report (SA3LI#72)</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ETSI</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Meeting Agenda (SA3LI#73)</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ETSI</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in reply from SA2 on Interception of voice services over new radio in a 5GS environment</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ETSI</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in reply from CT1 on reporting all Cell IDs in 5G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ETSI</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in (reply) from RAN3 on reporting all cell IDs in 5G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ETSI</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Summary report of ETSI TC LI</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PIDS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Additon of KMS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PTC for 33.127</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 treated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Enumeration Fix</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Motorola Solutions Danmark A/S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s3i190255</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 xml:space="preserve">Analysis paper: Packet detection rules in LI_T2, LI_T3  and other potential missing points </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LI_T3 interface issues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Ericsson LM</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ASN.1 Changes for drafting rules compliance</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Rogers Communications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 xml:space="preserve">Discussion: CSP provided keys in roaming  </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NDRE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CSP provided keys in roaming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NDRE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s3i190258</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Clarification of stage 1 requirement</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s3i190256</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Correlation ID usage</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Notificaton of target de-provisioning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s3i190257</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Usage of LIID and other parameters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s3i190268</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Coverage of su</w:t>
            </w:r>
            <w:r w:rsidR="00ED56AB">
              <w:rPr>
                <w:sz w:val="16"/>
              </w:rPr>
              <w:t>bscri</w:t>
            </w:r>
            <w:r>
              <w:rPr>
                <w:sz w:val="16"/>
              </w:rPr>
              <w:t>ber de-provisioning while warranted</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s3i190269</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Support for N4-based LI_T2 and LI_T3</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Lawful Interception Report Rel-16 WID</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BT plc</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s3i190279</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Subject de-registration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cc-POI/LI-Aggregator for handling Multiple UPFs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Cisco Systems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Enabling external CC-POI for 5GC</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Cisco Systems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s3i190264</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trigger at the start of interception with established PDU session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s3i190267</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 xml:space="preserve">Clarifications on the Location information derivation and delivery </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Rogers Communications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Import Aid</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PTSC LAES report</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 xml:space="preserve">Nokia </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Stage 3 text - Start of Interception with registered UE from MDF2</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s3i190271</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stage 3 text - Start of Interception with establishd PDU session from MDF2</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s3i190272</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Typos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s3i190273</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Commenting contribution on S3i190210</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National Technical Assistance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Additional identifiers to support UPF LI_T2/3</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National Technical Assistance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s3i190266</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Commenting contribution on S3i190220</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National Technical Assistance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Artificial Intelligence in network automation: draft rules related to LI in TS 33126</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Ministère Economie et Finances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s3i190259</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discussion paper on NEF as PoI</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Ministère Economie et Finances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Completeness Requirement Compliance</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In-bound roaming interception at anchor UPFs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s3i190275</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Essential correction to PDHR/PDSR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Service scoping missing stage two tables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Roaming toggle correction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s3i190278</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Anchor UPF interception clause re-ordering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s3i190274</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Branching UPF interception correction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s3i190280</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on LI Impacts for LMR-LTE interworking Study</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s3i190281</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s3i190260</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s3i190261</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lastRenderedPageBreak/>
              <w:t>s3i190247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s3i190262</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s3i190263</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PTC for 33.127</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s3i190208</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Discussion on MSRP, such protocol is missing for delivery of CC of TS 33108</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Ministère Economie et Finances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More LI_HI4 notification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PTC for 33.127</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s3i190249</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Additon of KMS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s3i190207</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to CT4 on N4 LI modifications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National Technical Assistance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93DFA" w:rsidRDefault="00A93DFA" w:rsidP="00DC4135">
            <w:pPr>
              <w:pStyle w:val="TAL"/>
              <w:rPr>
                <w:sz w:val="16"/>
              </w:rPr>
            </w:pP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Enumeration Fix</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Motorola Solutions Danmark A/S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s3i190209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Clarification of stage 1 requirement</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Notificaton of target de-provisioning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CSP provided keys in roaming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NDRE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s3i190259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Artificial Intelligence in network automation: draft rules related to LI in TS 33126</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Ministère Economie et Finances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 Vodafone, Rogers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 Vodafone, Rogers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 Vodafone, Rogers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SecondaryCellGroupPSCell Reporting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 NTAC, PIDS, BT, Ericsson, Nokia, Vodafone, Rogers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Enabling external CC-POI for 5GC</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Cisco Systems</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Reply to: LS in (reply) from RAN3 on reporting all cell IDs in 5G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SA3-LI Chairman</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Additional identifiers to support UPF LI_T2/3</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National Technical Assistance</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trigger at the start of interception with established PDU session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Usage of LIID and other parameters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s3i190269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Coverage of su</w:t>
            </w:r>
            <w:r w:rsidR="00ED56AB">
              <w:rPr>
                <w:sz w:val="16"/>
              </w:rPr>
              <w:t>bscri</w:t>
            </w:r>
            <w:r>
              <w:rPr>
                <w:sz w:val="16"/>
              </w:rPr>
              <w:t>ber de-provisioning while warranted</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Public Safety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s3i190219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CR proposal withdrawn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Stage 3 text - Start of Interception with registered UE from MDF2</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Missing stage 3 text - Start of Interception with establishd PDU session from MDF2</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Typos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Nokia, Nokia Shanghai Bell</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Anchor UPF interception clause re-ordering</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s3i190275</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In-bound roaming interception at anchor UPFs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s3i190238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s3i190276</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ASN.1 Changes for drafting rules compliance</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Rogers Communications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s3i190277</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Clarifications on the Location information derivation and delivery</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Rogers Communications Canada</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s3i190278</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Roaming toggle correction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s3i190279</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Lawful Interception Report Rel-16 WID</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BT plc</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s3i190221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s3i190280</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Branching UPF interception correction</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s3i190281</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on LI Impacts for LMR-LTE interworking Study</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OTD</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s3i190244</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s3i190282</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LS reply from CT4 on N4 LI modifications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CT4</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r w:rsidR="00A93DFA" w:rsidTr="00DC4135">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s3i190283</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Reply to: LS reply from CT4 on N4 LI modifications</w:t>
            </w:r>
          </w:p>
        </w:tc>
        <w:tc>
          <w:tcPr>
            <w:tcW w:w="2157"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current meeting</w:t>
            </w:r>
          </w:p>
        </w:tc>
        <w:tc>
          <w:tcPr>
            <w:tcW w:w="970" w:type="dxa"/>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A93DFA" w:rsidRDefault="00A93DFA" w:rsidP="00DC4135">
            <w:pPr>
              <w:pStyle w:val="TAL"/>
              <w:rPr>
                <w:sz w:val="16"/>
              </w:rPr>
            </w:pPr>
            <w:r>
              <w:rPr>
                <w:sz w:val="16"/>
              </w:rPr>
              <w:t>-</w:t>
            </w:r>
          </w:p>
        </w:tc>
      </w:tr>
    </w:tbl>
    <w:p w:rsidR="00FF2E37" w:rsidRDefault="00FF2E37" w:rsidP="00FF2E37"/>
    <w:p w:rsidR="00A93DFA" w:rsidRDefault="00A93DFA" w:rsidP="00FF2E37"/>
    <w:p w:rsidR="00FF2E37" w:rsidRDefault="00FF2E37" w:rsidP="00FF2E37">
      <w:pPr>
        <w:pStyle w:val="Heading2"/>
      </w:pPr>
      <w:r>
        <w:br w:type="page"/>
      </w:r>
      <w:bookmarkStart w:id="33" w:name="_Toc6031163"/>
      <w:r>
        <w:lastRenderedPageBreak/>
        <w:t>Annex B: List of change requests</w:t>
      </w:r>
      <w:bookmarkEnd w:id="33"/>
    </w:p>
    <w:p w:rsidR="00FF2E37" w:rsidRDefault="00FF2E37" w:rsidP="00FF2E37">
      <w:pPr>
        <w:pStyle w:val="TH"/>
      </w:pPr>
    </w:p>
    <w:tbl>
      <w:tblPr>
        <w:tblW w:w="0" w:type="auto"/>
        <w:tblLook w:val="04A0" w:firstRow="1" w:lastRow="0" w:firstColumn="1" w:lastColumn="0" w:noHBand="0" w:noVBand="1"/>
      </w:tblPr>
      <w:tblGrid>
        <w:gridCol w:w="1097"/>
        <w:gridCol w:w="2519"/>
        <w:gridCol w:w="1661"/>
        <w:gridCol w:w="706"/>
        <w:gridCol w:w="572"/>
        <w:gridCol w:w="547"/>
        <w:gridCol w:w="525"/>
        <w:gridCol w:w="507"/>
        <w:gridCol w:w="528"/>
        <w:gridCol w:w="967"/>
      </w:tblGrid>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Decision</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 Vodafone, Rogers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0308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Enumeration Fix</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Enumeration Fix</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Motorola Solutions Danmark A/S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0411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 Vodafone, Rogers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0412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CSP provided keys in roaming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NDRE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CSP provided keys in roaming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NDRE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Clarification of stage 1 requirement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Clarification of stage 1 requirement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Correlation ID usage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Notificaton of target de-provisioning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Notificaton of target de-provisioning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Artificial Intelligence in network automation: draft rules related to LI in TS 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Artificial Intelligence in network automation: draft rules related to LI in TS 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Additon of KMS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available</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Additon of KMS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PTC for 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available</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PTC for 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PTC for 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Usage of LIID and other parameters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Usage of LIID and other parameters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Coverage of su</w:t>
            </w:r>
            <w:r w:rsidR="00ED56AB">
              <w:rPr>
                <w:sz w:val="16"/>
              </w:rPr>
              <w:t>bscri</w:t>
            </w:r>
            <w:r>
              <w:rPr>
                <w:sz w:val="16"/>
              </w:rPr>
              <w:t>ber de-provisioning while warranted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Coverage of </w:t>
            </w:r>
            <w:r w:rsidR="00ED56AB">
              <w:rPr>
                <w:sz w:val="16"/>
              </w:rPr>
              <w:t>subscriber</w:t>
            </w:r>
            <w:r>
              <w:rPr>
                <w:sz w:val="16"/>
              </w:rPr>
              <w:t xml:space="preserve"> de-provisioning while warranted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s3i190224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Enabling external CC-POI for 5GC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Enabling external CC-POI for 5GC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Completeness Requirement Compliance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withdrawn</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 Vodafone, Rogers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ASN.1 Changes for drafting rules compliance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s3i190220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Support for N4-based LI_T2 and LI_T3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s3i190222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Subject de-registration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lastRenderedPageBreak/>
              <w:t>s3i190225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trigger at the start of interception with established PDU session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trigger at the start of interception with established PDU session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s3i190226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Clarifications on the Location information derivation and delivery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 xml:space="preserve">LI16 </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s3i190229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Stage 3 text - Start of Interception with registered UE from MDF2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Stage 3 text - Start of Interception with registered UE from MDF2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stage 3 text - Start of Interception with establishd PDU session from MDF2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Missing stage 3 text - Start of Interception with establishd PDU session from MDF2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Typos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Typos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Additional identifiers to support UPF LI_T2/3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Additional identifiers to support UPF LI_T2/3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0009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In-bound roaming interception at anchor UPFs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In-bound roaming interception at anchor UPFs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s3i190239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Essential correction to PDHR/PDSR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Service scoping missing stage two tables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Roaming toggle correction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Roaming toggle correction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s3i190242</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Anchor UPF interception clause re-ordering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Anchor UPF interception clause re-ordering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Branching UPF interception correction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s3i190280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Branching UPF interception correction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s3i190248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s3i190263</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SecondaryCellGroupPSCell Reporting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 NTAC, PIDS, BT, Ericsson, Nokia, Vodafone, Rogers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s3i190251</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More LI_HI4 notification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CR proposal withdrawn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withdrawn</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s3i190276</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ASN.1 Changes for drafting rules compliance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s3i190277</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Clarifications on the Location information derivation and delivery</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Rogers Communications Canada</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33.128</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agreed</w:t>
            </w:r>
          </w:p>
        </w:tc>
      </w:tr>
    </w:tbl>
    <w:p w:rsidR="00FF2E37" w:rsidRDefault="00FF2E37" w:rsidP="00FF2E37"/>
    <w:p w:rsidR="00FF2E37" w:rsidRDefault="00FF2E37" w:rsidP="00FF2E37">
      <w:pPr>
        <w:pStyle w:val="Heading2"/>
      </w:pPr>
      <w:r>
        <w:br w:type="page"/>
      </w:r>
      <w:bookmarkStart w:id="34" w:name="_Toc6031164"/>
      <w:r>
        <w:lastRenderedPageBreak/>
        <w:t>Annex C: Lists of liaisons</w:t>
      </w:r>
      <w:bookmarkEnd w:id="34"/>
    </w:p>
    <w:p w:rsidR="00FF2E37" w:rsidRDefault="00FF2E37" w:rsidP="00FF2E37">
      <w:pPr>
        <w:pStyle w:val="Heading3"/>
      </w:pPr>
      <w:bookmarkStart w:id="35" w:name="_Toc6031165"/>
      <w:r>
        <w:t>C1: Incoming liaison statements</w:t>
      </w:r>
      <w:bookmarkEnd w:id="35"/>
    </w:p>
    <w:p w:rsidR="00FF2E37" w:rsidRDefault="00FF2E37" w:rsidP="00FF2E37">
      <w:pPr>
        <w:pStyle w:val="TH"/>
      </w:pPr>
    </w:p>
    <w:tbl>
      <w:tblPr>
        <w:tblW w:w="0" w:type="auto"/>
        <w:tblLook w:val="04A0" w:firstRow="1" w:lastRow="0" w:firstColumn="1" w:lastColumn="0" w:noHBand="0" w:noVBand="1"/>
      </w:tblPr>
      <w:tblGrid>
        <w:gridCol w:w="1097"/>
        <w:gridCol w:w="897"/>
        <w:gridCol w:w="4795"/>
        <w:gridCol w:w="666"/>
        <w:gridCol w:w="967"/>
        <w:gridCol w:w="1207"/>
      </w:tblGrid>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Reply TDoc</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s3i190203</w:t>
            </w:r>
          </w:p>
        </w:tc>
        <w:tc>
          <w:tcPr>
            <w:tcW w:w="0" w:type="auto"/>
            <w:tcBorders>
              <w:top w:val="single" w:sz="4" w:space="0" w:color="auto"/>
              <w:left w:val="single" w:sz="4" w:space="0" w:color="auto"/>
              <w:bottom w:val="single" w:sz="4" w:space="0" w:color="auto"/>
              <w:right w:val="single" w:sz="4" w:space="0" w:color="auto"/>
            </w:tcBorders>
          </w:tcPr>
          <w:p w:rsidR="00FF2E37" w:rsidRDefault="00FF2E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LS in reply from SA2 on Interception of voice services over new radio in a 5GS environment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(none)</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s3i190204</w:t>
            </w:r>
          </w:p>
        </w:tc>
        <w:tc>
          <w:tcPr>
            <w:tcW w:w="0" w:type="auto"/>
            <w:tcBorders>
              <w:top w:val="single" w:sz="4" w:space="0" w:color="auto"/>
              <w:left w:val="single" w:sz="4" w:space="0" w:color="auto"/>
              <w:bottom w:val="single" w:sz="4" w:space="0" w:color="auto"/>
              <w:right w:val="single" w:sz="4" w:space="0" w:color="auto"/>
            </w:tcBorders>
          </w:tcPr>
          <w:p w:rsidR="00FF2E37" w:rsidRDefault="00FF2E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LS in reply from CT1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(none)</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s3i190205</w:t>
            </w:r>
          </w:p>
        </w:tc>
        <w:tc>
          <w:tcPr>
            <w:tcW w:w="0" w:type="auto"/>
            <w:tcBorders>
              <w:top w:val="single" w:sz="4" w:space="0" w:color="auto"/>
              <w:left w:val="single" w:sz="4" w:space="0" w:color="auto"/>
              <w:bottom w:val="single" w:sz="4" w:space="0" w:color="auto"/>
              <w:right w:val="single" w:sz="4" w:space="0" w:color="auto"/>
            </w:tcBorders>
          </w:tcPr>
          <w:p w:rsidR="00FF2E37" w:rsidRDefault="00FF2E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LS in (reply) from RAN3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s3i190265</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s3i190282</w:t>
            </w:r>
          </w:p>
        </w:tc>
        <w:tc>
          <w:tcPr>
            <w:tcW w:w="0" w:type="auto"/>
            <w:tcBorders>
              <w:top w:val="single" w:sz="4" w:space="0" w:color="auto"/>
              <w:left w:val="single" w:sz="4" w:space="0" w:color="auto"/>
              <w:bottom w:val="single" w:sz="4" w:space="0" w:color="auto"/>
              <w:right w:val="single" w:sz="4" w:space="0" w:color="auto"/>
            </w:tcBorders>
          </w:tcPr>
          <w:p w:rsidR="00FF2E37" w:rsidRDefault="00FF2E37">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LS reply from CT4 on N4 LI modifications</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replied to</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s3i190283</w:t>
            </w:r>
          </w:p>
        </w:tc>
      </w:tr>
    </w:tbl>
    <w:p w:rsidR="00FF2E37" w:rsidRDefault="00FF2E37" w:rsidP="00FF2E37"/>
    <w:p w:rsidR="00FF2E37" w:rsidRDefault="00FF2E37" w:rsidP="00FF2E37">
      <w:pPr>
        <w:pStyle w:val="Heading3"/>
      </w:pPr>
    </w:p>
    <w:p w:rsidR="00FF2E37" w:rsidRDefault="00FF2E37" w:rsidP="00FF2E37">
      <w:pPr>
        <w:pStyle w:val="Heading3"/>
      </w:pPr>
      <w:bookmarkStart w:id="36" w:name="_Toc6031166"/>
      <w:r>
        <w:t>C2: Outgoing liaison statements</w:t>
      </w:r>
      <w:bookmarkEnd w:id="36"/>
    </w:p>
    <w:p w:rsidR="00FF2E37" w:rsidRDefault="00FF2E37" w:rsidP="00FF2E37">
      <w:pPr>
        <w:pStyle w:val="TH"/>
      </w:pPr>
    </w:p>
    <w:tbl>
      <w:tblPr>
        <w:tblW w:w="10711" w:type="dxa"/>
        <w:tblLook w:val="04A0" w:firstRow="1" w:lastRow="0" w:firstColumn="1" w:lastColumn="0" w:noHBand="0" w:noVBand="1"/>
      </w:tblPr>
      <w:tblGrid>
        <w:gridCol w:w="1097"/>
        <w:gridCol w:w="3086"/>
        <w:gridCol w:w="1921"/>
        <w:gridCol w:w="3188"/>
        <w:gridCol w:w="1197"/>
        <w:gridCol w:w="222"/>
      </w:tblGrid>
      <w:tr w:rsidR="00FF2E37" w:rsidTr="003B5E5B">
        <w:trPr>
          <w:gridAfter w:val="1"/>
        </w:trPr>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reply to i/c LS</w:t>
            </w:r>
          </w:p>
        </w:tc>
      </w:tr>
      <w:tr w:rsidR="003B5E5B" w:rsidTr="003B5E5B">
        <w:tc>
          <w:tcPr>
            <w:tcW w:w="0" w:type="auto"/>
            <w:tcBorders>
              <w:top w:val="single" w:sz="4" w:space="0" w:color="auto"/>
              <w:left w:val="single" w:sz="4" w:space="0" w:color="auto"/>
              <w:bottom w:val="single" w:sz="4" w:space="0" w:color="auto"/>
              <w:right w:val="single" w:sz="4" w:space="0" w:color="auto"/>
            </w:tcBorders>
          </w:tcPr>
          <w:p w:rsidR="003B5E5B" w:rsidRDefault="003B5E5B" w:rsidP="003B5E5B">
            <w:pPr>
              <w:pStyle w:val="TAL"/>
              <w:rPr>
                <w:sz w:val="16"/>
              </w:rPr>
            </w:pPr>
            <w:r>
              <w:rPr>
                <w:sz w:val="16"/>
              </w:rPr>
              <w:t>s3i190254</w:t>
            </w:r>
          </w:p>
        </w:tc>
        <w:tc>
          <w:tcPr>
            <w:tcW w:w="0" w:type="auto"/>
            <w:tcBorders>
              <w:top w:val="single" w:sz="4" w:space="0" w:color="auto"/>
              <w:left w:val="single" w:sz="4" w:space="0" w:color="auto"/>
              <w:bottom w:val="single" w:sz="4" w:space="0" w:color="auto"/>
              <w:right w:val="single" w:sz="4" w:space="0" w:color="auto"/>
            </w:tcBorders>
          </w:tcPr>
          <w:p w:rsidR="003B5E5B" w:rsidRDefault="003B5E5B" w:rsidP="003B5E5B">
            <w:pPr>
              <w:pStyle w:val="TAL"/>
              <w:rPr>
                <w:sz w:val="16"/>
              </w:rPr>
            </w:pPr>
            <w:r>
              <w:rPr>
                <w:sz w:val="16"/>
              </w:rPr>
              <w:t>LS to CT4 on N4 LI modifications</w:t>
            </w:r>
          </w:p>
        </w:tc>
        <w:tc>
          <w:tcPr>
            <w:tcW w:w="0" w:type="auto"/>
            <w:tcBorders>
              <w:top w:val="single" w:sz="4" w:space="0" w:color="auto"/>
              <w:left w:val="single" w:sz="4" w:space="0" w:color="auto"/>
              <w:bottom w:val="single" w:sz="4" w:space="0" w:color="auto"/>
              <w:right w:val="single" w:sz="4" w:space="0" w:color="auto"/>
            </w:tcBorders>
          </w:tcPr>
          <w:p w:rsidR="003B5E5B" w:rsidRDefault="00D80F90" w:rsidP="003B5E5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tcPr>
          <w:p w:rsidR="003B5E5B" w:rsidRDefault="00D80F90" w:rsidP="003B5E5B">
            <w:pPr>
              <w:pStyle w:val="TAL"/>
              <w:rPr>
                <w:sz w:val="16"/>
              </w:rPr>
            </w:pPr>
            <w:r w:rsidRPr="00D80F90">
              <w:rPr>
                <w:sz w:val="16"/>
              </w:rPr>
              <w:t>CT, SA, SA3</w:t>
            </w:r>
          </w:p>
        </w:tc>
        <w:tc>
          <w:tcPr>
            <w:tcW w:w="0" w:type="auto"/>
            <w:tcBorders>
              <w:top w:val="single" w:sz="4" w:space="0" w:color="auto"/>
              <w:left w:val="single" w:sz="4" w:space="0" w:color="auto"/>
              <w:bottom w:val="single" w:sz="4" w:space="0" w:color="auto"/>
              <w:right w:val="single" w:sz="4" w:space="0" w:color="auto"/>
            </w:tcBorders>
          </w:tcPr>
          <w:p w:rsidR="003B5E5B" w:rsidRDefault="00D80F90" w:rsidP="003B5E5B">
            <w:pPr>
              <w:pStyle w:val="TAL"/>
              <w:rPr>
                <w:sz w:val="16"/>
              </w:rPr>
            </w:pPr>
            <w:r>
              <w:rPr>
                <w:sz w:val="16"/>
              </w:rPr>
              <w:t>-</w:t>
            </w:r>
          </w:p>
        </w:tc>
        <w:tc>
          <w:tcPr>
            <w:tcW w:w="0" w:type="auto"/>
          </w:tcPr>
          <w:p w:rsidR="003B5E5B" w:rsidRDefault="003B5E5B" w:rsidP="003B5E5B">
            <w:pPr>
              <w:pStyle w:val="TAL"/>
              <w:rPr>
                <w:sz w:val="16"/>
              </w:rPr>
            </w:pPr>
          </w:p>
        </w:tc>
      </w:tr>
      <w:tr w:rsidR="003B5E5B" w:rsidTr="003B5E5B">
        <w:trPr>
          <w:gridAfter w:val="1"/>
        </w:trPr>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s3i190265</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Reply to: LS in (reply) from RAN3 on reporting all cell IDs in 5G</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RAN WG3, SA WG2</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SA WG3, TSG CT, CT WG1, CT WG3, ETSI TC LI, TSG SA, TSG RAN</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s3i190205</w:t>
            </w:r>
          </w:p>
        </w:tc>
      </w:tr>
      <w:tr w:rsidR="003B5E5B" w:rsidTr="003B5E5B">
        <w:trPr>
          <w:gridAfter w:val="1"/>
        </w:trPr>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s3i190281</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LS on LI Impacts for LMR-LTE interworking Study</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ATIS WTSC JLMRLTE, 3GPP SA6</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3GPP SA3, ETSI TC LI</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w:t>
            </w:r>
          </w:p>
        </w:tc>
      </w:tr>
      <w:tr w:rsidR="003B5E5B" w:rsidTr="003B5E5B">
        <w:trPr>
          <w:gridAfter w:val="1"/>
        </w:trPr>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s3i190283</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Reply to: LS reply from CT4 on N4 LI modifications</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CT, SA, SA3</w:t>
            </w:r>
          </w:p>
        </w:tc>
        <w:tc>
          <w:tcPr>
            <w:tcW w:w="0" w:type="auto"/>
            <w:tcBorders>
              <w:top w:val="single" w:sz="4" w:space="0" w:color="auto"/>
              <w:left w:val="single" w:sz="4" w:space="0" w:color="auto"/>
              <w:bottom w:val="single" w:sz="4" w:space="0" w:color="auto"/>
              <w:right w:val="single" w:sz="4" w:space="0" w:color="auto"/>
            </w:tcBorders>
            <w:hideMark/>
          </w:tcPr>
          <w:p w:rsidR="003B5E5B" w:rsidRDefault="003B5E5B" w:rsidP="003B5E5B">
            <w:pPr>
              <w:pStyle w:val="TAL"/>
              <w:rPr>
                <w:sz w:val="16"/>
              </w:rPr>
            </w:pPr>
            <w:r>
              <w:rPr>
                <w:sz w:val="16"/>
              </w:rPr>
              <w:t>s3i190282</w:t>
            </w:r>
          </w:p>
        </w:tc>
      </w:tr>
    </w:tbl>
    <w:p w:rsidR="00FF2E37" w:rsidRDefault="00FF2E37" w:rsidP="00FF2E37"/>
    <w:p w:rsidR="00FF2E37" w:rsidRDefault="00FF2E37" w:rsidP="00FF2E37">
      <w:pPr>
        <w:pStyle w:val="Heading2"/>
      </w:pPr>
      <w:r>
        <w:br w:type="page"/>
      </w:r>
      <w:bookmarkStart w:id="37" w:name="_Toc6031167"/>
      <w:r>
        <w:lastRenderedPageBreak/>
        <w:t>Annex D: List of agreed/approved new and revised Work Items</w:t>
      </w:r>
      <w:bookmarkEnd w:id="37"/>
    </w:p>
    <w:p w:rsidR="00FF2E37" w:rsidRDefault="00FF2E37" w:rsidP="00FF2E37">
      <w:pPr>
        <w:pStyle w:val="TH"/>
      </w:pPr>
    </w:p>
    <w:tbl>
      <w:tblPr>
        <w:tblW w:w="0" w:type="auto"/>
        <w:tblLook w:val="04A0" w:firstRow="1" w:lastRow="0" w:firstColumn="1" w:lastColumn="0" w:noHBand="0" w:noVBand="1"/>
      </w:tblPr>
      <w:tblGrid>
        <w:gridCol w:w="1097"/>
        <w:gridCol w:w="2955"/>
        <w:gridCol w:w="827"/>
        <w:gridCol w:w="1247"/>
      </w:tblGrid>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H"/>
            </w:pPr>
            <w:r>
              <w:t>new/revised</w:t>
            </w:r>
          </w:p>
        </w:tc>
      </w:tr>
      <w:tr w:rsidR="00FF2E37" w:rsidTr="00FF2E37">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s3i190279</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Lawful Interception Report Rel-16 WID</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FF2E37" w:rsidRDefault="00FF2E37">
            <w:pPr>
              <w:pStyle w:val="TAL"/>
              <w:rPr>
                <w:sz w:val="16"/>
              </w:rPr>
            </w:pPr>
            <w:r>
              <w:rPr>
                <w:sz w:val="16"/>
              </w:rPr>
              <w:t>WID new</w:t>
            </w:r>
          </w:p>
        </w:tc>
      </w:tr>
    </w:tbl>
    <w:p w:rsidR="00FF2E37" w:rsidRDefault="00FF2E37" w:rsidP="00FF2E37"/>
    <w:p w:rsidR="00FF2E37" w:rsidRDefault="00FF2E37" w:rsidP="00FF2E37">
      <w:pPr>
        <w:pStyle w:val="Heading2"/>
      </w:pPr>
      <w:r>
        <w:br w:type="page"/>
      </w:r>
      <w:bookmarkStart w:id="38" w:name="_Toc6031168"/>
      <w:r>
        <w:lastRenderedPageBreak/>
        <w:t>Annex E: List of draft Technical Specifications and Reports</w:t>
      </w:r>
      <w:bookmarkEnd w:id="38"/>
    </w:p>
    <w:p w:rsidR="00FF2E37" w:rsidRDefault="00FF2E37" w:rsidP="00FF2E37">
      <w:pPr>
        <w:pStyle w:val="TH"/>
      </w:pPr>
    </w:p>
    <w:p w:rsidR="00FF2E37" w:rsidRDefault="00783895" w:rsidP="00FF2E37">
      <w:r>
        <w:t>None.</w:t>
      </w:r>
    </w:p>
    <w:p w:rsidR="00FF2E37" w:rsidRDefault="00FF2E37" w:rsidP="00FF2E37">
      <w:pPr>
        <w:pStyle w:val="Heading2"/>
      </w:pPr>
      <w:r>
        <w:br w:type="page"/>
      </w:r>
      <w:bookmarkStart w:id="39" w:name="_Toc6031169"/>
      <w:r>
        <w:lastRenderedPageBreak/>
        <w:t>Annex F: List of action items</w:t>
      </w:r>
      <w:bookmarkEnd w:id="39"/>
    </w:p>
    <w:p w:rsidR="00FF2E37" w:rsidRDefault="00FF2E37" w:rsidP="00FF2E37">
      <w:pPr>
        <w:pStyle w:val="TH"/>
      </w:pPr>
    </w:p>
    <w:p w:rsidR="00FF2E37" w:rsidRDefault="00783895" w:rsidP="00FF2E37">
      <w:r>
        <w:t>None.</w:t>
      </w:r>
    </w:p>
    <w:p w:rsidR="00FF2E37" w:rsidRDefault="00FF2E37" w:rsidP="00FF2E37">
      <w:pPr>
        <w:pStyle w:val="Heading2"/>
      </w:pPr>
      <w:r>
        <w:br w:type="page"/>
      </w:r>
      <w:bookmarkStart w:id="40" w:name="_Toc6031170"/>
      <w:r>
        <w:lastRenderedPageBreak/>
        <w:t>Annex G: List of decisions</w:t>
      </w:r>
      <w:bookmarkEnd w:id="40"/>
    </w:p>
    <w:p w:rsidR="00FF2E37" w:rsidRDefault="00FF2E37" w:rsidP="00FF2E37">
      <w:pPr>
        <w:pStyle w:val="TH"/>
      </w:pPr>
    </w:p>
    <w:p w:rsidR="00FF2E37" w:rsidRDefault="00992FD3" w:rsidP="00FF2E37">
      <w:r>
        <w:t>See throughout the report.</w:t>
      </w:r>
    </w:p>
    <w:p w:rsidR="00FF2E37" w:rsidRDefault="00FF2E37" w:rsidP="00FF2E37">
      <w:pPr>
        <w:pStyle w:val="Heading2"/>
      </w:pPr>
      <w:r>
        <w:br w:type="page"/>
      </w:r>
      <w:bookmarkStart w:id="41" w:name="_Toc6031171"/>
      <w:r>
        <w:lastRenderedPageBreak/>
        <w:t>Annex H: List of participants</w:t>
      </w:r>
      <w:bookmarkEnd w:id="41"/>
    </w:p>
    <w:p w:rsidR="00FF2E37" w:rsidRDefault="00FF2E37" w:rsidP="00FF2E37">
      <w:pPr>
        <w:pStyle w:val="TH"/>
      </w:pPr>
    </w:p>
    <w:tbl>
      <w:tblPr>
        <w:tblW w:w="6260" w:type="dxa"/>
        <w:tblLook w:val="04A0" w:firstRow="1" w:lastRow="0" w:firstColumn="1" w:lastColumn="0" w:noHBand="0" w:noVBand="1"/>
      </w:tblPr>
      <w:tblGrid>
        <w:gridCol w:w="1414"/>
        <w:gridCol w:w="1060"/>
        <w:gridCol w:w="3200"/>
        <w:gridCol w:w="640"/>
      </w:tblGrid>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Baxter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Paul</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BAE Systems AI Ltd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Bilca</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Michael</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OTD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Canterbury</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Mark</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National Technical Assistance</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Chapman</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Chris</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Attorney-General's Department</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Courbon</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Pierre</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Ministère Economie et Finances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Dameshghi</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Vargha</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AQSACOM S.A.S.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Gentil</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Benoit</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SGDSN</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Hoffpauir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Dusty</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Charter Communications, Inc</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ATIS</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Ing</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John</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Public Safety Canada</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Iovieno</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Maurizio</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Ericsson LM</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Jaspers</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Koen</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PIDS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Kissel</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Martin</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TELEFONICA S.A.</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Lastdrager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Mark</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EVE Compliancy Solutions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Le Naour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Matthieu</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Orange</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Leadbeater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Alex</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BT plc</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Markman</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Alexander</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Rogers Communications Canada</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McQuaid</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Gerald</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VODAFONE Group Plc</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Meilleray</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Eric</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THALES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Mitchell</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Lonnie</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OTD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Mueller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Paul</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OTD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Musgrove</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Peter</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AT&amp;T</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Naslund</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Mats</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NDRE</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Rao</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Nagaraja</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Nokia Corporation</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Retzel</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Alexander</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BMWi</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Rizzo</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Carmine</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Schönberg</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Tobias</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BKA</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Schumacher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Greg</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Sprint Corporation</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Sheets</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Scott</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Verizon UK Ltd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Sielaff</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Christian</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Deutsche Telekom AG</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Steinrücke</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Gerd</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BfV</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Taylor</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Richard</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Public Safety Canada</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van Schelt</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Steije</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EVE Compliancy Solutions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Venkateshaiah</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Murali</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Cisco Systems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ATIS</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Wong</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Marcus</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Huawei Tech.(UK) Co., Ltd</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Woodward</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Tim</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Motorola Solutions Danmark A/S</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ETSI</w:t>
            </w:r>
          </w:p>
        </w:tc>
      </w:tr>
      <w:tr w:rsidR="000419BC" w:rsidRPr="00904479" w:rsidTr="001756D5">
        <w:trPr>
          <w:trHeight w:val="290"/>
        </w:trPr>
        <w:tc>
          <w:tcPr>
            <w:tcW w:w="13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Younge</w:t>
            </w:r>
          </w:p>
        </w:tc>
        <w:tc>
          <w:tcPr>
            <w:tcW w:w="106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Mark</w:t>
            </w:r>
          </w:p>
        </w:tc>
        <w:tc>
          <w:tcPr>
            <w:tcW w:w="320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T-Mobile USA Inc.</w:t>
            </w:r>
          </w:p>
        </w:tc>
        <w:tc>
          <w:tcPr>
            <w:tcW w:w="640" w:type="dxa"/>
            <w:tcBorders>
              <w:top w:val="nil"/>
              <w:left w:val="nil"/>
              <w:bottom w:val="nil"/>
              <w:right w:val="nil"/>
            </w:tcBorders>
            <w:shd w:val="clear" w:color="auto" w:fill="auto"/>
            <w:noWrap/>
            <w:vAlign w:val="bottom"/>
            <w:hideMark/>
          </w:tcPr>
          <w:p w:rsidR="000419BC" w:rsidRPr="00904479" w:rsidRDefault="000419BC" w:rsidP="001756D5">
            <w:pPr>
              <w:spacing w:after="0"/>
              <w:rPr>
                <w:rFonts w:ascii="Calibri" w:hAnsi="Calibri" w:cs="Calibri"/>
                <w:color w:val="000000"/>
              </w:rPr>
            </w:pPr>
            <w:r w:rsidRPr="00904479">
              <w:rPr>
                <w:rFonts w:ascii="Calibri" w:hAnsi="Calibri" w:cs="Calibri"/>
                <w:color w:val="000000"/>
              </w:rPr>
              <w:t>ATIS</w:t>
            </w:r>
          </w:p>
        </w:tc>
      </w:tr>
    </w:tbl>
    <w:p w:rsidR="00FF2E37" w:rsidRDefault="00FF2E37" w:rsidP="00FF2E37"/>
    <w:p w:rsidR="00FF2E37" w:rsidRDefault="00FF2E37" w:rsidP="00FF2E37">
      <w:pPr>
        <w:pStyle w:val="Heading2"/>
      </w:pPr>
      <w:r>
        <w:br w:type="page"/>
      </w:r>
      <w:bookmarkStart w:id="42" w:name="_Toc6031172"/>
      <w:r>
        <w:lastRenderedPageBreak/>
        <w:t>Annex I: List of future meetings</w:t>
      </w:r>
      <w:bookmarkEnd w:id="42"/>
    </w:p>
    <w:p w:rsidR="00FF2E37" w:rsidRDefault="00FF2E37" w:rsidP="00FF2E37">
      <w:pPr>
        <w:pStyle w:val="TH"/>
      </w:pPr>
    </w:p>
    <w:tbl>
      <w:tblPr>
        <w:tblW w:w="9465" w:type="dxa"/>
        <w:tblInd w:w="-105" w:type="dxa"/>
        <w:tblLayout w:type="fixed"/>
        <w:tblCellMar>
          <w:left w:w="70" w:type="dxa"/>
          <w:right w:w="70" w:type="dxa"/>
        </w:tblCellMar>
        <w:tblLook w:val="04A0" w:firstRow="1" w:lastRow="0" w:firstColumn="1" w:lastColumn="0" w:noHBand="0" w:noVBand="1"/>
      </w:tblPr>
      <w:tblGrid>
        <w:gridCol w:w="2128"/>
        <w:gridCol w:w="2090"/>
        <w:gridCol w:w="3403"/>
        <w:gridCol w:w="1844"/>
      </w:tblGrid>
      <w:tr w:rsidR="000419BC" w:rsidTr="000419BC">
        <w:tc>
          <w:tcPr>
            <w:tcW w:w="2128" w:type="dxa"/>
            <w:hideMark/>
          </w:tcPr>
          <w:p w:rsidR="000419BC" w:rsidRDefault="000419BC" w:rsidP="001756D5">
            <w:pPr>
              <w:spacing w:before="60" w:after="60"/>
              <w:jc w:val="center"/>
              <w:rPr>
                <w:b/>
              </w:rPr>
            </w:pPr>
            <w:r>
              <w:rPr>
                <w:b/>
              </w:rPr>
              <w:t>Meeting</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rPr>
                <w:b/>
              </w:rPr>
            </w:pPr>
            <w:r>
              <w:rPr>
                <w:b/>
              </w:rPr>
              <w:t>Date</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rPr>
                <w:b/>
              </w:rPr>
            </w:pPr>
            <w:r>
              <w:rPr>
                <w:b/>
              </w:rPr>
              <w:t>Venue</w:t>
            </w:r>
          </w:p>
        </w:tc>
        <w:tc>
          <w:tcPr>
            <w:tcW w:w="1844" w:type="dxa"/>
            <w:tcBorders>
              <w:top w:val="single" w:sz="4" w:space="0" w:color="C0C0C0"/>
              <w:left w:val="single" w:sz="4" w:space="0" w:color="C0C0C0"/>
              <w:bottom w:val="single" w:sz="4" w:space="0" w:color="C0C0C0"/>
              <w:right w:val="single" w:sz="4" w:space="0" w:color="C0C0C0"/>
            </w:tcBorders>
            <w:hideMark/>
          </w:tcPr>
          <w:p w:rsidR="000419BC" w:rsidRDefault="000419BC" w:rsidP="001756D5">
            <w:pPr>
              <w:spacing w:before="60" w:after="60"/>
              <w:jc w:val="center"/>
            </w:pPr>
            <w:r>
              <w:rPr>
                <w:b/>
              </w:rPr>
              <w:t>Notes</w:t>
            </w:r>
          </w:p>
        </w:tc>
      </w:tr>
      <w:tr w:rsidR="000419BC" w:rsidTr="000419BC">
        <w:tc>
          <w:tcPr>
            <w:tcW w:w="2128" w:type="dxa"/>
            <w:hideMark/>
          </w:tcPr>
          <w:p w:rsidR="000419BC" w:rsidRDefault="000419BC" w:rsidP="001756D5">
            <w:pPr>
              <w:spacing w:before="60" w:after="60"/>
              <w:jc w:val="center"/>
            </w:pPr>
            <w:r>
              <w:t>SA3#95</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6 - 10 May</w:t>
            </w:r>
            <w:r w:rsidR="001756D5">
              <w:t xml:space="preserve"> </w:t>
            </w:r>
            <w:r w:rsidR="001756D5" w:rsidRPr="00A93DFA">
              <w:t>2019</w:t>
            </w:r>
          </w:p>
        </w:tc>
        <w:tc>
          <w:tcPr>
            <w:tcW w:w="3403" w:type="dxa"/>
            <w:tcBorders>
              <w:top w:val="single" w:sz="4" w:space="0" w:color="C0C0C0"/>
              <w:left w:val="single" w:sz="4" w:space="0" w:color="C0C0C0"/>
              <w:bottom w:val="single" w:sz="4" w:space="0" w:color="C0C0C0"/>
              <w:right w:val="nil"/>
            </w:tcBorders>
            <w:hideMark/>
          </w:tcPr>
          <w:p w:rsidR="000419BC" w:rsidRDefault="006E6067" w:rsidP="001756D5">
            <w:pPr>
              <w:spacing w:before="60" w:after="60"/>
              <w:jc w:val="center"/>
            </w:pPr>
            <w:r>
              <w:t>Reno (Nevada), 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SA3LI#73Bis</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13 - 15 May</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ETSI</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SA#84</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5 - 7 June</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Newport Beach (California) 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SA3-Ad-Hoc</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24 - 28 June</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Sapporo, Japan</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SA3LI#74</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16 - 19 July</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Wroclaw, Poland</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SA3#96</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26 - 30 Aug</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Wroclaw, Poland</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SA#85</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18 - 20 Sep</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tabs>
                <w:tab w:val="left" w:pos="660"/>
              </w:tabs>
              <w:spacing w:before="60" w:after="60"/>
              <w:jc w:val="center"/>
            </w:pPr>
            <w:r>
              <w:t>Newport Beach (California) 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SA3-Ad-Hoc</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14 - 18 Oct</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China</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SA3LI#75</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29 Oct - 1 Nov</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SA3#97</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18 - 22 Nov</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Reno (Nevada) 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SA#86</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11 - 13 Dec</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Sitges, Spain</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SA3#98</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 xml:space="preserve">10 - 14 Feb </w:t>
            </w:r>
            <w:r w:rsidRPr="00A93DFA">
              <w:t>2020</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China</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SA#87</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18 - 20 Mar</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Korea</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SA3#99</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11 - 15 May</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Dubrovnik (Croatia)</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SA#88</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17 - 19 June</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Malmö, Sweden</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SA3#100</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13 - 17 July</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SA#89</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16 - 18 Sep</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Funchal (Madeira), Portugal</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SA3#101</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2 -6 Nov</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TBD</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r w:rsidR="000419BC" w:rsidTr="000419BC">
        <w:tc>
          <w:tcPr>
            <w:tcW w:w="2128" w:type="dxa"/>
            <w:hideMark/>
          </w:tcPr>
          <w:p w:rsidR="000419BC" w:rsidRDefault="000419BC" w:rsidP="001756D5">
            <w:pPr>
              <w:spacing w:before="60" w:after="60"/>
              <w:jc w:val="center"/>
            </w:pPr>
            <w:r>
              <w:t>SA#90</w:t>
            </w:r>
          </w:p>
        </w:tc>
        <w:tc>
          <w:tcPr>
            <w:tcW w:w="2090"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9 - 11 Dec</w:t>
            </w:r>
          </w:p>
        </w:tc>
        <w:tc>
          <w:tcPr>
            <w:tcW w:w="3403" w:type="dxa"/>
            <w:tcBorders>
              <w:top w:val="single" w:sz="4" w:space="0" w:color="C0C0C0"/>
              <w:left w:val="single" w:sz="4" w:space="0" w:color="C0C0C0"/>
              <w:bottom w:val="single" w:sz="4" w:space="0" w:color="C0C0C0"/>
              <w:right w:val="nil"/>
            </w:tcBorders>
            <w:hideMark/>
          </w:tcPr>
          <w:p w:rsidR="000419BC" w:rsidRDefault="000419BC" w:rsidP="001756D5">
            <w:pPr>
              <w:spacing w:before="60" w:after="60"/>
              <w:jc w:val="center"/>
            </w:pPr>
            <w:r>
              <w:t>US</w:t>
            </w:r>
          </w:p>
        </w:tc>
        <w:tc>
          <w:tcPr>
            <w:tcW w:w="1844" w:type="dxa"/>
            <w:tcBorders>
              <w:top w:val="single" w:sz="4" w:space="0" w:color="C0C0C0"/>
              <w:left w:val="single" w:sz="4" w:space="0" w:color="C0C0C0"/>
              <w:bottom w:val="single" w:sz="4" w:space="0" w:color="C0C0C0"/>
              <w:right w:val="single" w:sz="4" w:space="0" w:color="C0C0C0"/>
            </w:tcBorders>
          </w:tcPr>
          <w:p w:rsidR="000419BC" w:rsidRDefault="000419BC" w:rsidP="001756D5">
            <w:pPr>
              <w:snapToGrid w:val="0"/>
              <w:spacing w:before="60" w:after="60"/>
              <w:jc w:val="center"/>
            </w:pPr>
          </w:p>
        </w:tc>
      </w:tr>
    </w:tbl>
    <w:p w:rsidR="00FF2E37" w:rsidRDefault="00FF2E37" w:rsidP="00FF2E37"/>
    <w:p w:rsidR="00FF2E37" w:rsidRDefault="00FF2E37" w:rsidP="00FF2E37">
      <w:pPr>
        <w:pStyle w:val="FP"/>
      </w:pPr>
    </w:p>
    <w:p w:rsidR="00FF2E37" w:rsidRDefault="00FF2E37" w:rsidP="00FF2E37">
      <w:pPr>
        <w:pStyle w:val="FP"/>
      </w:pPr>
      <w:r>
        <w:t>Annexes to report prepared by: Carmine Rizzo</w:t>
      </w:r>
    </w:p>
    <w:p w:rsidR="003B5086" w:rsidRPr="003B5086" w:rsidRDefault="003B5086" w:rsidP="003B5086">
      <w:pPr>
        <w:pStyle w:val="FP"/>
      </w:pPr>
    </w:p>
    <w:sectPr w:rsidR="003B5086" w:rsidRPr="003B5086" w:rsidSect="003B508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5CD" w:rsidRDefault="00DE35CD">
      <w:pPr>
        <w:spacing w:after="0"/>
      </w:pPr>
      <w:r>
        <w:separator/>
      </w:r>
    </w:p>
  </w:endnote>
  <w:endnote w:type="continuationSeparator" w:id="0">
    <w:p w:rsidR="00DE35CD" w:rsidRDefault="00DE3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rsidP="004C628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600810" w:rsidRDefault="00600810" w:rsidP="003B5086">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rsidP="004C6285">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600810" w:rsidRDefault="00600810" w:rsidP="003B5086">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5CD" w:rsidRDefault="00DE35CD">
      <w:pPr>
        <w:spacing w:after="0"/>
      </w:pPr>
      <w:r>
        <w:separator/>
      </w:r>
    </w:p>
  </w:footnote>
  <w:footnote w:type="continuationSeparator" w:id="0">
    <w:p w:rsidR="00DE35CD" w:rsidRDefault="00DE35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0810" w:rsidRDefault="006008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55A35A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48820F1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DBA87D8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37A52E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246B1D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0CD21EF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06814A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684A239F"/>
    <w:multiLevelType w:val="hybridMultilevel"/>
    <w:tmpl w:val="805CF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5086"/>
    <w:rsid w:val="000419BC"/>
    <w:rsid w:val="0006745B"/>
    <w:rsid w:val="001756D5"/>
    <w:rsid w:val="002B1D78"/>
    <w:rsid w:val="00316322"/>
    <w:rsid w:val="00342883"/>
    <w:rsid w:val="0036089F"/>
    <w:rsid w:val="00380A95"/>
    <w:rsid w:val="003B5086"/>
    <w:rsid w:val="003B5E5B"/>
    <w:rsid w:val="003C6E4B"/>
    <w:rsid w:val="0041707A"/>
    <w:rsid w:val="00442F48"/>
    <w:rsid w:val="004B289D"/>
    <w:rsid w:val="004C6285"/>
    <w:rsid w:val="005D70A0"/>
    <w:rsid w:val="00600810"/>
    <w:rsid w:val="0061039D"/>
    <w:rsid w:val="00620E95"/>
    <w:rsid w:val="006E1AD1"/>
    <w:rsid w:val="006E6067"/>
    <w:rsid w:val="00783895"/>
    <w:rsid w:val="007B04A6"/>
    <w:rsid w:val="007E15E8"/>
    <w:rsid w:val="0080395F"/>
    <w:rsid w:val="00846CDE"/>
    <w:rsid w:val="00882FBE"/>
    <w:rsid w:val="008E2B0D"/>
    <w:rsid w:val="0093462B"/>
    <w:rsid w:val="00962697"/>
    <w:rsid w:val="00992FD3"/>
    <w:rsid w:val="00A93DFA"/>
    <w:rsid w:val="00B62669"/>
    <w:rsid w:val="00D041A4"/>
    <w:rsid w:val="00D46022"/>
    <w:rsid w:val="00D80F90"/>
    <w:rsid w:val="00DC2B81"/>
    <w:rsid w:val="00DE35CD"/>
    <w:rsid w:val="00ED56AB"/>
    <w:rsid w:val="00F26E4F"/>
    <w:rsid w:val="00F52F3F"/>
    <w:rsid w:val="00F56915"/>
    <w:rsid w:val="00FC39D7"/>
    <w:rsid w:val="00FF2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546BA8"/>
  <w15:chartTrackingRefBased/>
  <w15:docId w15:val="{A8EAB759-B6F1-49FA-AB6C-16F0C41D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B289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4B28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B289D"/>
    <w:pPr>
      <w:pBdr>
        <w:top w:val="none" w:sz="0" w:space="0" w:color="auto"/>
      </w:pBdr>
      <w:spacing w:before="180"/>
      <w:outlineLvl w:val="1"/>
    </w:pPr>
    <w:rPr>
      <w:sz w:val="32"/>
    </w:rPr>
  </w:style>
  <w:style w:type="paragraph" w:styleId="Heading3">
    <w:name w:val="heading 3"/>
    <w:basedOn w:val="Heading2"/>
    <w:next w:val="Normal"/>
    <w:link w:val="Heading3Char"/>
    <w:qFormat/>
    <w:rsid w:val="004B289D"/>
    <w:pPr>
      <w:spacing w:before="120"/>
      <w:outlineLvl w:val="2"/>
    </w:pPr>
    <w:rPr>
      <w:sz w:val="28"/>
    </w:rPr>
  </w:style>
  <w:style w:type="paragraph" w:styleId="Heading4">
    <w:name w:val="heading 4"/>
    <w:basedOn w:val="Heading3"/>
    <w:next w:val="Normal"/>
    <w:link w:val="Heading4Char"/>
    <w:qFormat/>
    <w:rsid w:val="004B289D"/>
    <w:pPr>
      <w:ind w:left="1418" w:hanging="1418"/>
      <w:outlineLvl w:val="3"/>
    </w:pPr>
    <w:rPr>
      <w:sz w:val="24"/>
    </w:rPr>
  </w:style>
  <w:style w:type="paragraph" w:styleId="Heading5">
    <w:name w:val="heading 5"/>
    <w:basedOn w:val="Heading4"/>
    <w:next w:val="Normal"/>
    <w:link w:val="Heading5Char"/>
    <w:qFormat/>
    <w:rsid w:val="004B289D"/>
    <w:pPr>
      <w:ind w:left="1701" w:hanging="1701"/>
      <w:outlineLvl w:val="4"/>
    </w:pPr>
    <w:rPr>
      <w:sz w:val="22"/>
    </w:rPr>
  </w:style>
  <w:style w:type="paragraph" w:styleId="Heading6">
    <w:name w:val="heading 6"/>
    <w:basedOn w:val="H6"/>
    <w:next w:val="Normal"/>
    <w:link w:val="Heading6Char"/>
    <w:qFormat/>
    <w:rsid w:val="004B289D"/>
    <w:pPr>
      <w:outlineLvl w:val="5"/>
    </w:pPr>
  </w:style>
  <w:style w:type="paragraph" w:styleId="Heading7">
    <w:name w:val="heading 7"/>
    <w:basedOn w:val="H6"/>
    <w:next w:val="Normal"/>
    <w:link w:val="Heading7Char"/>
    <w:qFormat/>
    <w:rsid w:val="004B289D"/>
    <w:pPr>
      <w:outlineLvl w:val="6"/>
    </w:pPr>
  </w:style>
  <w:style w:type="paragraph" w:styleId="Heading8">
    <w:name w:val="heading 8"/>
    <w:basedOn w:val="Heading1"/>
    <w:next w:val="Normal"/>
    <w:link w:val="Heading8Char"/>
    <w:qFormat/>
    <w:rsid w:val="004B289D"/>
    <w:pPr>
      <w:ind w:left="0" w:firstLine="0"/>
      <w:outlineLvl w:val="7"/>
    </w:pPr>
  </w:style>
  <w:style w:type="paragraph" w:styleId="Heading9">
    <w:name w:val="heading 9"/>
    <w:basedOn w:val="Heading8"/>
    <w:next w:val="Normal"/>
    <w:link w:val="Heading9Char"/>
    <w:qFormat/>
    <w:rsid w:val="004B289D"/>
    <w:pPr>
      <w:outlineLvl w:val="8"/>
    </w:pPr>
  </w:style>
  <w:style w:type="character" w:default="1" w:styleId="DefaultParagraphFont">
    <w:name w:val="Default Paragraph Font"/>
    <w:semiHidden/>
    <w:rsid w:val="004B28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B289D"/>
  </w:style>
  <w:style w:type="character" w:customStyle="1" w:styleId="Heading1Char">
    <w:name w:val="Heading 1 Char"/>
    <w:link w:val="Heading1"/>
    <w:rsid w:val="00FF2E37"/>
    <w:rPr>
      <w:rFonts w:ascii="Arial" w:hAnsi="Arial"/>
      <w:sz w:val="36"/>
    </w:rPr>
  </w:style>
  <w:style w:type="character" w:customStyle="1" w:styleId="Heading2Char">
    <w:name w:val="Heading 2 Char"/>
    <w:link w:val="Heading2"/>
    <w:rsid w:val="00FF2E37"/>
    <w:rPr>
      <w:rFonts w:ascii="Arial" w:hAnsi="Arial"/>
      <w:sz w:val="32"/>
    </w:rPr>
  </w:style>
  <w:style w:type="character" w:customStyle="1" w:styleId="Heading3Char">
    <w:name w:val="Heading 3 Char"/>
    <w:link w:val="Heading3"/>
    <w:rsid w:val="00FF2E37"/>
    <w:rPr>
      <w:rFonts w:ascii="Arial" w:hAnsi="Arial"/>
      <w:sz w:val="28"/>
    </w:rPr>
  </w:style>
  <w:style w:type="character" w:customStyle="1" w:styleId="Heading4Char">
    <w:name w:val="Heading 4 Char"/>
    <w:link w:val="Heading4"/>
    <w:rsid w:val="00FF2E37"/>
    <w:rPr>
      <w:rFonts w:ascii="Arial" w:hAnsi="Arial"/>
      <w:sz w:val="24"/>
    </w:rPr>
  </w:style>
  <w:style w:type="character" w:customStyle="1" w:styleId="Heading5Char">
    <w:name w:val="Heading 5 Char"/>
    <w:link w:val="Heading5"/>
    <w:rsid w:val="00FF2E37"/>
    <w:rPr>
      <w:rFonts w:ascii="Arial" w:hAnsi="Arial"/>
      <w:sz w:val="22"/>
    </w:rPr>
  </w:style>
  <w:style w:type="paragraph" w:customStyle="1" w:styleId="H6">
    <w:name w:val="H6"/>
    <w:basedOn w:val="Heading5"/>
    <w:next w:val="Normal"/>
    <w:rsid w:val="004B289D"/>
    <w:pPr>
      <w:ind w:left="1985" w:hanging="1985"/>
      <w:outlineLvl w:val="9"/>
    </w:pPr>
    <w:rPr>
      <w:sz w:val="20"/>
    </w:rPr>
  </w:style>
  <w:style w:type="character" w:customStyle="1" w:styleId="Heading6Char">
    <w:name w:val="Heading 6 Char"/>
    <w:link w:val="Heading6"/>
    <w:rsid w:val="00FF2E37"/>
    <w:rPr>
      <w:rFonts w:ascii="Arial" w:hAnsi="Arial"/>
    </w:rPr>
  </w:style>
  <w:style w:type="character" w:customStyle="1" w:styleId="Heading7Char">
    <w:name w:val="Heading 7 Char"/>
    <w:link w:val="Heading7"/>
    <w:rsid w:val="00FF2E37"/>
    <w:rPr>
      <w:rFonts w:ascii="Arial" w:hAnsi="Arial"/>
    </w:rPr>
  </w:style>
  <w:style w:type="character" w:customStyle="1" w:styleId="Heading8Char">
    <w:name w:val="Heading 8 Char"/>
    <w:link w:val="Heading8"/>
    <w:rsid w:val="00FF2E37"/>
    <w:rPr>
      <w:rFonts w:ascii="Arial" w:hAnsi="Arial"/>
      <w:sz w:val="36"/>
    </w:rPr>
  </w:style>
  <w:style w:type="character" w:customStyle="1" w:styleId="Heading9Char">
    <w:name w:val="Heading 9 Char"/>
    <w:link w:val="Heading9"/>
    <w:rsid w:val="00FF2E37"/>
    <w:rPr>
      <w:rFonts w:ascii="Arial" w:hAnsi="Arial"/>
      <w:sz w:val="36"/>
    </w:rPr>
  </w:style>
  <w:style w:type="paragraph" w:styleId="TOC8">
    <w:name w:val="toc 8"/>
    <w:basedOn w:val="TOC1"/>
    <w:semiHidden/>
    <w:rsid w:val="004B289D"/>
    <w:pPr>
      <w:spacing w:before="180"/>
      <w:ind w:left="2693" w:hanging="2693"/>
    </w:pPr>
    <w:rPr>
      <w:b/>
    </w:rPr>
  </w:style>
  <w:style w:type="paragraph" w:styleId="TOC1">
    <w:name w:val="toc 1"/>
    <w:semiHidden/>
    <w:rsid w:val="004B28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B28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B289D"/>
    <w:pPr>
      <w:ind w:left="1701" w:hanging="1701"/>
    </w:pPr>
  </w:style>
  <w:style w:type="paragraph" w:styleId="TOC4">
    <w:name w:val="toc 4"/>
    <w:basedOn w:val="TOC3"/>
    <w:semiHidden/>
    <w:rsid w:val="004B289D"/>
    <w:pPr>
      <w:ind w:left="1418" w:hanging="1418"/>
    </w:pPr>
  </w:style>
  <w:style w:type="paragraph" w:styleId="TOC3">
    <w:name w:val="toc 3"/>
    <w:basedOn w:val="TOC2"/>
    <w:rsid w:val="004B289D"/>
    <w:pPr>
      <w:ind w:left="1134" w:hanging="1134"/>
    </w:pPr>
  </w:style>
  <w:style w:type="paragraph" w:styleId="TOC2">
    <w:name w:val="toc 2"/>
    <w:basedOn w:val="TOC1"/>
    <w:rsid w:val="004B289D"/>
    <w:pPr>
      <w:keepNext w:val="0"/>
      <w:spacing w:before="0"/>
      <w:ind w:left="851" w:hanging="851"/>
    </w:pPr>
    <w:rPr>
      <w:sz w:val="20"/>
    </w:rPr>
  </w:style>
  <w:style w:type="paragraph" w:styleId="Index2">
    <w:name w:val="index 2"/>
    <w:basedOn w:val="Index1"/>
    <w:semiHidden/>
    <w:rsid w:val="004B289D"/>
    <w:pPr>
      <w:ind w:left="284"/>
    </w:pPr>
  </w:style>
  <w:style w:type="paragraph" w:styleId="Index1">
    <w:name w:val="index 1"/>
    <w:basedOn w:val="Normal"/>
    <w:semiHidden/>
    <w:rsid w:val="004B289D"/>
    <w:pPr>
      <w:keepLines/>
      <w:spacing w:after="0"/>
    </w:pPr>
  </w:style>
  <w:style w:type="paragraph" w:customStyle="1" w:styleId="ZH">
    <w:name w:val="ZH"/>
    <w:rsid w:val="004B28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B289D"/>
    <w:pPr>
      <w:outlineLvl w:val="9"/>
    </w:pPr>
  </w:style>
  <w:style w:type="paragraph" w:styleId="ListNumber2">
    <w:name w:val="List Number 2"/>
    <w:basedOn w:val="ListNumber"/>
    <w:semiHidden/>
    <w:rsid w:val="004B289D"/>
    <w:pPr>
      <w:ind w:left="851"/>
    </w:pPr>
  </w:style>
  <w:style w:type="paragraph" w:styleId="ListNumber">
    <w:name w:val="List Number"/>
    <w:basedOn w:val="List"/>
    <w:semiHidden/>
    <w:rsid w:val="004B289D"/>
  </w:style>
  <w:style w:type="paragraph" w:styleId="List">
    <w:name w:val="List"/>
    <w:basedOn w:val="Normal"/>
    <w:semiHidden/>
    <w:rsid w:val="004B289D"/>
    <w:pPr>
      <w:ind w:left="568" w:hanging="284"/>
    </w:pPr>
  </w:style>
  <w:style w:type="paragraph" w:styleId="Header">
    <w:name w:val="header"/>
    <w:link w:val="HeaderChar"/>
    <w:semiHidden/>
    <w:rsid w:val="004B289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link w:val="Header"/>
    <w:semiHidden/>
    <w:rsid w:val="00FF2E37"/>
    <w:rPr>
      <w:rFonts w:ascii="Arial" w:hAnsi="Arial"/>
      <w:b/>
      <w:noProof/>
      <w:sz w:val="18"/>
    </w:rPr>
  </w:style>
  <w:style w:type="character" w:styleId="FootnoteReference">
    <w:name w:val="footnote reference"/>
    <w:basedOn w:val="DefaultParagraphFont"/>
    <w:semiHidden/>
    <w:rsid w:val="004B289D"/>
    <w:rPr>
      <w:b/>
      <w:position w:val="6"/>
      <w:sz w:val="16"/>
    </w:rPr>
  </w:style>
  <w:style w:type="paragraph" w:styleId="FootnoteText">
    <w:name w:val="footnote text"/>
    <w:basedOn w:val="Normal"/>
    <w:link w:val="FootnoteTextChar"/>
    <w:semiHidden/>
    <w:rsid w:val="004B289D"/>
    <w:pPr>
      <w:keepLines/>
      <w:spacing w:after="0"/>
      <w:ind w:left="454" w:hanging="454"/>
    </w:pPr>
    <w:rPr>
      <w:sz w:val="16"/>
    </w:rPr>
  </w:style>
  <w:style w:type="character" w:customStyle="1" w:styleId="FootnoteTextChar">
    <w:name w:val="Footnote Text Char"/>
    <w:link w:val="FootnoteText"/>
    <w:semiHidden/>
    <w:rsid w:val="00FF2E37"/>
    <w:rPr>
      <w:rFonts w:ascii="Times New Roman" w:hAnsi="Times New Roman"/>
      <w:sz w:val="16"/>
    </w:rPr>
  </w:style>
  <w:style w:type="paragraph" w:customStyle="1" w:styleId="TAH">
    <w:name w:val="TAH"/>
    <w:basedOn w:val="TAC"/>
    <w:rsid w:val="004B289D"/>
    <w:rPr>
      <w:b/>
    </w:rPr>
  </w:style>
  <w:style w:type="paragraph" w:customStyle="1" w:styleId="TAC">
    <w:name w:val="TAC"/>
    <w:basedOn w:val="TAL"/>
    <w:rsid w:val="004B289D"/>
    <w:pPr>
      <w:jc w:val="center"/>
    </w:pPr>
  </w:style>
  <w:style w:type="paragraph" w:customStyle="1" w:styleId="TAL">
    <w:name w:val="TAL"/>
    <w:basedOn w:val="Normal"/>
    <w:rsid w:val="004B289D"/>
    <w:pPr>
      <w:keepNext/>
      <w:keepLines/>
      <w:spacing w:after="0"/>
    </w:pPr>
    <w:rPr>
      <w:rFonts w:ascii="Arial" w:hAnsi="Arial"/>
      <w:sz w:val="18"/>
    </w:rPr>
  </w:style>
  <w:style w:type="paragraph" w:customStyle="1" w:styleId="TF">
    <w:name w:val="TF"/>
    <w:basedOn w:val="TH"/>
    <w:rsid w:val="004B289D"/>
    <w:pPr>
      <w:keepNext w:val="0"/>
      <w:spacing w:before="0" w:after="240"/>
    </w:pPr>
  </w:style>
  <w:style w:type="paragraph" w:customStyle="1" w:styleId="TH">
    <w:name w:val="TH"/>
    <w:basedOn w:val="Normal"/>
    <w:rsid w:val="004B289D"/>
    <w:pPr>
      <w:keepNext/>
      <w:keepLines/>
      <w:spacing w:before="60"/>
      <w:jc w:val="center"/>
    </w:pPr>
    <w:rPr>
      <w:rFonts w:ascii="Arial" w:hAnsi="Arial"/>
      <w:b/>
    </w:rPr>
  </w:style>
  <w:style w:type="paragraph" w:customStyle="1" w:styleId="NO">
    <w:name w:val="NO"/>
    <w:basedOn w:val="Normal"/>
    <w:rsid w:val="004B289D"/>
    <w:pPr>
      <w:keepLines/>
      <w:ind w:left="1135" w:hanging="851"/>
    </w:pPr>
  </w:style>
  <w:style w:type="paragraph" w:styleId="TOC9">
    <w:name w:val="toc 9"/>
    <w:basedOn w:val="TOC8"/>
    <w:semiHidden/>
    <w:rsid w:val="004B289D"/>
    <w:pPr>
      <w:ind w:left="1418" w:hanging="1418"/>
    </w:pPr>
  </w:style>
  <w:style w:type="paragraph" w:customStyle="1" w:styleId="EX">
    <w:name w:val="EX"/>
    <w:basedOn w:val="Normal"/>
    <w:rsid w:val="004B289D"/>
    <w:pPr>
      <w:keepLines/>
      <w:ind w:left="1702" w:hanging="1418"/>
    </w:pPr>
  </w:style>
  <w:style w:type="paragraph" w:customStyle="1" w:styleId="FP">
    <w:name w:val="FP"/>
    <w:basedOn w:val="Normal"/>
    <w:rsid w:val="004B289D"/>
    <w:pPr>
      <w:spacing w:after="0"/>
    </w:pPr>
  </w:style>
  <w:style w:type="paragraph" w:customStyle="1" w:styleId="LD">
    <w:name w:val="LD"/>
    <w:rsid w:val="004B28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B289D"/>
    <w:pPr>
      <w:spacing w:after="0"/>
    </w:pPr>
  </w:style>
  <w:style w:type="paragraph" w:customStyle="1" w:styleId="EW">
    <w:name w:val="EW"/>
    <w:basedOn w:val="EX"/>
    <w:rsid w:val="004B289D"/>
    <w:pPr>
      <w:spacing w:after="0"/>
    </w:pPr>
  </w:style>
  <w:style w:type="paragraph" w:styleId="TOC6">
    <w:name w:val="toc 6"/>
    <w:basedOn w:val="TOC5"/>
    <w:next w:val="Normal"/>
    <w:semiHidden/>
    <w:rsid w:val="004B289D"/>
    <w:pPr>
      <w:ind w:left="1985" w:hanging="1985"/>
    </w:pPr>
  </w:style>
  <w:style w:type="paragraph" w:styleId="TOC7">
    <w:name w:val="toc 7"/>
    <w:basedOn w:val="TOC6"/>
    <w:next w:val="Normal"/>
    <w:semiHidden/>
    <w:rsid w:val="004B289D"/>
    <w:pPr>
      <w:ind w:left="2268" w:hanging="2268"/>
    </w:pPr>
  </w:style>
  <w:style w:type="paragraph" w:styleId="ListBullet2">
    <w:name w:val="List Bullet 2"/>
    <w:basedOn w:val="ListBullet"/>
    <w:semiHidden/>
    <w:rsid w:val="004B289D"/>
    <w:pPr>
      <w:ind w:left="851"/>
    </w:pPr>
  </w:style>
  <w:style w:type="paragraph" w:styleId="ListBullet">
    <w:name w:val="List Bullet"/>
    <w:basedOn w:val="List"/>
    <w:semiHidden/>
    <w:rsid w:val="004B289D"/>
  </w:style>
  <w:style w:type="paragraph" w:styleId="ListBullet3">
    <w:name w:val="List Bullet 3"/>
    <w:basedOn w:val="ListBullet2"/>
    <w:semiHidden/>
    <w:rsid w:val="004B289D"/>
    <w:pPr>
      <w:ind w:left="1135"/>
    </w:pPr>
  </w:style>
  <w:style w:type="paragraph" w:customStyle="1" w:styleId="EQ">
    <w:name w:val="EQ"/>
    <w:basedOn w:val="Normal"/>
    <w:next w:val="Normal"/>
    <w:rsid w:val="004B289D"/>
    <w:pPr>
      <w:keepLines/>
      <w:tabs>
        <w:tab w:val="center" w:pos="4536"/>
        <w:tab w:val="right" w:pos="9072"/>
      </w:tabs>
    </w:pPr>
    <w:rPr>
      <w:noProof/>
    </w:rPr>
  </w:style>
  <w:style w:type="paragraph" w:customStyle="1" w:styleId="NF">
    <w:name w:val="NF"/>
    <w:basedOn w:val="NO"/>
    <w:rsid w:val="004B289D"/>
    <w:pPr>
      <w:keepNext/>
      <w:spacing w:after="0"/>
    </w:pPr>
    <w:rPr>
      <w:rFonts w:ascii="Arial" w:hAnsi="Arial"/>
      <w:sz w:val="18"/>
    </w:rPr>
  </w:style>
  <w:style w:type="paragraph" w:customStyle="1" w:styleId="PL">
    <w:name w:val="PL"/>
    <w:rsid w:val="004B28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B289D"/>
    <w:pPr>
      <w:jc w:val="right"/>
    </w:pPr>
  </w:style>
  <w:style w:type="paragraph" w:customStyle="1" w:styleId="TAN">
    <w:name w:val="TAN"/>
    <w:basedOn w:val="TAL"/>
    <w:rsid w:val="004B289D"/>
    <w:pPr>
      <w:ind w:left="851" w:hanging="851"/>
    </w:pPr>
  </w:style>
  <w:style w:type="paragraph" w:customStyle="1" w:styleId="ZA">
    <w:name w:val="ZA"/>
    <w:rsid w:val="004B28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B28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B28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B28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B289D"/>
    <w:pPr>
      <w:framePr w:wrap="notBeside" w:y="16161"/>
    </w:pPr>
  </w:style>
  <w:style w:type="character" w:customStyle="1" w:styleId="ZGSM">
    <w:name w:val="ZGSM"/>
    <w:rsid w:val="004B289D"/>
  </w:style>
  <w:style w:type="paragraph" w:styleId="List2">
    <w:name w:val="List 2"/>
    <w:basedOn w:val="List"/>
    <w:semiHidden/>
    <w:rsid w:val="004B289D"/>
    <w:pPr>
      <w:ind w:left="851"/>
    </w:pPr>
  </w:style>
  <w:style w:type="paragraph" w:customStyle="1" w:styleId="ZG">
    <w:name w:val="ZG"/>
    <w:rsid w:val="004B28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B289D"/>
    <w:pPr>
      <w:ind w:left="1135"/>
    </w:pPr>
  </w:style>
  <w:style w:type="paragraph" w:styleId="List4">
    <w:name w:val="List 4"/>
    <w:basedOn w:val="List3"/>
    <w:semiHidden/>
    <w:rsid w:val="004B289D"/>
    <w:pPr>
      <w:ind w:left="1418"/>
    </w:pPr>
  </w:style>
  <w:style w:type="paragraph" w:styleId="List5">
    <w:name w:val="List 5"/>
    <w:basedOn w:val="List4"/>
    <w:semiHidden/>
    <w:rsid w:val="004B289D"/>
    <w:pPr>
      <w:ind w:left="1702"/>
    </w:pPr>
  </w:style>
  <w:style w:type="paragraph" w:customStyle="1" w:styleId="EditorsNote">
    <w:name w:val="Editor's Note"/>
    <w:basedOn w:val="NO"/>
    <w:rsid w:val="004B289D"/>
    <w:rPr>
      <w:color w:val="FF0000"/>
    </w:rPr>
  </w:style>
  <w:style w:type="paragraph" w:styleId="ListBullet4">
    <w:name w:val="List Bullet 4"/>
    <w:basedOn w:val="ListBullet3"/>
    <w:semiHidden/>
    <w:rsid w:val="004B289D"/>
    <w:pPr>
      <w:ind w:left="1418"/>
    </w:pPr>
  </w:style>
  <w:style w:type="paragraph" w:styleId="ListBullet5">
    <w:name w:val="List Bullet 5"/>
    <w:basedOn w:val="ListBullet4"/>
    <w:semiHidden/>
    <w:rsid w:val="004B289D"/>
    <w:pPr>
      <w:ind w:left="1702"/>
    </w:pPr>
  </w:style>
  <w:style w:type="paragraph" w:customStyle="1" w:styleId="B1">
    <w:name w:val="B1"/>
    <w:basedOn w:val="List"/>
    <w:rsid w:val="004B289D"/>
  </w:style>
  <w:style w:type="paragraph" w:customStyle="1" w:styleId="B2">
    <w:name w:val="B2"/>
    <w:basedOn w:val="List2"/>
    <w:rsid w:val="004B289D"/>
  </w:style>
  <w:style w:type="paragraph" w:customStyle="1" w:styleId="B3">
    <w:name w:val="B3"/>
    <w:basedOn w:val="List3"/>
    <w:rsid w:val="004B289D"/>
  </w:style>
  <w:style w:type="paragraph" w:customStyle="1" w:styleId="B4">
    <w:name w:val="B4"/>
    <w:basedOn w:val="List4"/>
    <w:rsid w:val="004B289D"/>
  </w:style>
  <w:style w:type="paragraph" w:customStyle="1" w:styleId="B5">
    <w:name w:val="B5"/>
    <w:basedOn w:val="List5"/>
    <w:rsid w:val="004B289D"/>
  </w:style>
  <w:style w:type="paragraph" w:styleId="Footer">
    <w:name w:val="footer"/>
    <w:basedOn w:val="Header"/>
    <w:link w:val="FooterChar"/>
    <w:semiHidden/>
    <w:rsid w:val="004B289D"/>
    <w:pPr>
      <w:jc w:val="center"/>
    </w:pPr>
    <w:rPr>
      <w:i/>
    </w:rPr>
  </w:style>
  <w:style w:type="character" w:customStyle="1" w:styleId="FooterChar">
    <w:name w:val="Footer Char"/>
    <w:link w:val="Footer"/>
    <w:semiHidden/>
    <w:rsid w:val="00FF2E37"/>
    <w:rPr>
      <w:rFonts w:ascii="Arial" w:hAnsi="Arial"/>
      <w:b/>
      <w:i/>
      <w:noProof/>
      <w:sz w:val="18"/>
    </w:rPr>
  </w:style>
  <w:style w:type="paragraph" w:customStyle="1" w:styleId="ZTD">
    <w:name w:val="ZTD"/>
    <w:basedOn w:val="ZB"/>
    <w:rsid w:val="004B289D"/>
    <w:pPr>
      <w:framePr w:hRule="auto" w:wrap="notBeside" w:y="852"/>
    </w:pPr>
    <w:rPr>
      <w:i w:val="0"/>
      <w:sz w:val="40"/>
    </w:rPr>
  </w:style>
  <w:style w:type="character" w:styleId="PageNumber">
    <w:name w:val="page number"/>
    <w:basedOn w:val="DefaultParagraphFont"/>
    <w:uiPriority w:val="99"/>
    <w:semiHidden/>
    <w:unhideWhenUsed/>
    <w:rsid w:val="003B5086"/>
  </w:style>
  <w:style w:type="table" w:styleId="TableGrid">
    <w:name w:val="Table Grid"/>
    <w:basedOn w:val="TableNormal"/>
    <w:uiPriority w:val="39"/>
    <w:rsid w:val="00FF2E3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0395F"/>
    <w:rPr>
      <w:color w:val="0563C1" w:themeColor="hyperlink"/>
      <w:u w:val="single"/>
    </w:rPr>
  </w:style>
  <w:style w:type="character" w:styleId="UnresolvedMention">
    <w:name w:val="Unresolved Mention"/>
    <w:basedOn w:val="DefaultParagraphFont"/>
    <w:uiPriority w:val="99"/>
    <w:semiHidden/>
    <w:unhideWhenUsed/>
    <w:rsid w:val="0080395F"/>
    <w:rPr>
      <w:color w:val="605E5C"/>
      <w:shd w:val="clear" w:color="auto" w:fill="E1DFDD"/>
    </w:rPr>
  </w:style>
  <w:style w:type="paragraph" w:styleId="ListParagraph">
    <w:name w:val="List Paragraph"/>
    <w:basedOn w:val="Normal"/>
    <w:uiPriority w:val="34"/>
    <w:qFormat/>
    <w:rsid w:val="0031632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24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3gpp-calendar/89-call-for-ipr-meetings"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www.etsi.org/images/files/IPR/" TargetMode="External"/><Relationship Id="rId12" Type="http://schemas.openxmlformats.org/officeDocument/2006/relationships/hyperlink" Target="https://www.etsi.org/events/upcoming-events/1337-security-week-2019"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box.etsi.org/Workshop/2019/201904_SUMMIT_A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etsi.org/events/past-events/1474-etsi-summit-on-artificial-intelligenc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etsi.org/news-events/even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36</Pages>
  <Words>7753</Words>
  <Characters>44198</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8</cp:revision>
  <cp:lastPrinted>1900-01-01T00:00:00Z</cp:lastPrinted>
  <dcterms:created xsi:type="dcterms:W3CDTF">2019-04-23T08:52:00Z</dcterms:created>
  <dcterms:modified xsi:type="dcterms:W3CDTF">2019-04-29T08:55:00Z</dcterms:modified>
</cp:coreProperties>
</file>